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82C9ACE" w:rsidR="00C70CC4" w:rsidRPr="00661B50" w:rsidRDefault="00661B50" w:rsidP="00CF4E2B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REGULAMENTO INTERNO DO CANAL DE DENÚNCIAS</w:t>
      </w:r>
    </w:p>
    <w:p w14:paraId="00000002" w14:textId="77777777" w:rsidR="00C70CC4" w:rsidRPr="00661B50" w:rsidRDefault="00C70CC4" w:rsidP="00CF4E2B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00000003" w14:textId="77777777" w:rsidR="00C70CC4" w:rsidRPr="00661B50" w:rsidRDefault="00661B50" w:rsidP="00CF4E2B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Artigo 1.º</w:t>
      </w:r>
    </w:p>
    <w:p w14:paraId="00000004" w14:textId="77777777" w:rsidR="00C70CC4" w:rsidRPr="00661B50" w:rsidRDefault="00661B50" w:rsidP="00CF4E2B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Objeto</w:t>
      </w:r>
    </w:p>
    <w:p w14:paraId="00000006" w14:textId="1C9018B6" w:rsidR="00C70CC4" w:rsidRPr="00661B50" w:rsidRDefault="00661B50" w:rsidP="00CF4E2B">
      <w:pPr>
        <w:shd w:val="clear" w:color="auto" w:fill="FFFFFF"/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61B50">
        <w:rPr>
          <w:rFonts w:ascii="Times New Roman" w:eastAsia="Times New Roman" w:hAnsi="Times New Roman" w:cs="Times New Roman"/>
        </w:rPr>
        <w:t xml:space="preserve">O presente Regulamento define as regras adequadas à </w:t>
      </w:r>
      <w:proofErr w:type="spellStart"/>
      <w:r w:rsidRPr="00661B50">
        <w:rPr>
          <w:rFonts w:ascii="Times New Roman" w:eastAsia="Times New Roman" w:hAnsi="Times New Roman" w:cs="Times New Roman"/>
        </w:rPr>
        <w:t>receção</w:t>
      </w:r>
      <w:proofErr w:type="spellEnd"/>
      <w:r w:rsidRPr="00661B50">
        <w:rPr>
          <w:rFonts w:ascii="Times New Roman" w:eastAsia="Times New Roman" w:hAnsi="Times New Roman" w:cs="Times New Roman"/>
        </w:rPr>
        <w:t xml:space="preserve">, tratamento e arquivo das denúncias, em conformidade com o disposto na </w:t>
      </w:r>
      <w:proofErr w:type="spellStart"/>
      <w:r w:rsidR="000D0050" w:rsidRPr="00661B50">
        <w:rPr>
          <w:rFonts w:ascii="Times New Roman" w:eastAsia="Times New Roman" w:hAnsi="Times New Roman" w:cs="Times New Roman"/>
        </w:rPr>
        <w:t>na</w:t>
      </w:r>
      <w:proofErr w:type="spellEnd"/>
      <w:r w:rsidR="000D0050" w:rsidRPr="00661B50">
        <w:rPr>
          <w:rFonts w:ascii="Times New Roman" w:eastAsia="Times New Roman" w:hAnsi="Times New Roman" w:cs="Times New Roman"/>
        </w:rPr>
        <w:t xml:space="preserve"> Lei n.º 109.º-E/2021, de 09 de dezembro e na </w:t>
      </w:r>
      <w:r w:rsidRPr="00661B50">
        <w:rPr>
          <w:rFonts w:ascii="Times New Roman" w:eastAsia="Times New Roman" w:hAnsi="Times New Roman" w:cs="Times New Roman"/>
        </w:rPr>
        <w:t>Lei n.º 93/2021, de 20 de dezembro</w:t>
      </w:r>
      <w:r w:rsidR="000D0050" w:rsidRPr="00661B50">
        <w:rPr>
          <w:rFonts w:ascii="Times New Roman" w:eastAsia="Times New Roman" w:hAnsi="Times New Roman" w:cs="Times New Roman"/>
        </w:rPr>
        <w:t>.</w:t>
      </w:r>
    </w:p>
    <w:p w14:paraId="2A81B2D2" w14:textId="77777777" w:rsidR="00CF4E2B" w:rsidRPr="00661B50" w:rsidRDefault="00CF4E2B" w:rsidP="00CF4E2B">
      <w:pPr>
        <w:shd w:val="clear" w:color="auto" w:fill="FFFFFF"/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7" w14:textId="77777777" w:rsidR="00C70CC4" w:rsidRPr="00661B50" w:rsidRDefault="00661B50" w:rsidP="00CF4E2B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Artigo 2.º</w:t>
      </w:r>
    </w:p>
    <w:p w14:paraId="00000008" w14:textId="77777777" w:rsidR="00C70CC4" w:rsidRPr="00661B50" w:rsidRDefault="00661B50" w:rsidP="00CF4E2B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Denúncias</w:t>
      </w:r>
    </w:p>
    <w:p w14:paraId="00000009" w14:textId="77777777" w:rsidR="00C70CC4" w:rsidRPr="00661B50" w:rsidRDefault="00661B50" w:rsidP="00AE45F6">
      <w:pPr>
        <w:numPr>
          <w:ilvl w:val="0"/>
          <w:numId w:val="15"/>
        </w:numPr>
        <w:shd w:val="clear" w:color="auto" w:fill="FFFFFF"/>
        <w:spacing w:before="24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A denúncia ou divulgação pública pode ter por objeto infrações cometidas, que estejam a ser cometidas ou cujo cometimento se possa razoavelmente prever, bem como tentativas de ocultação de tais infrações.</w:t>
      </w:r>
    </w:p>
    <w:p w14:paraId="0000000A" w14:textId="0CD2E06D" w:rsidR="00C70CC4" w:rsidRPr="00661B50" w:rsidRDefault="00661B50" w:rsidP="00AE45F6">
      <w:pPr>
        <w:numPr>
          <w:ilvl w:val="0"/>
          <w:numId w:val="15"/>
        </w:numPr>
        <w:shd w:val="clear" w:color="auto" w:fill="FFFFFF"/>
        <w:spacing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Para efeitos do número anterior, considera-se infração os atos e omissões, dolosos ou negligentes, ainda que apenas na forma tentada, que consubstanciem violações de natureza ética ou legal, nomeadamente nos seguintes domínios:</w:t>
      </w:r>
    </w:p>
    <w:p w14:paraId="0000000B" w14:textId="77777777" w:rsidR="00C70CC4" w:rsidRPr="00661B50" w:rsidRDefault="00661B50" w:rsidP="00AE45F6">
      <w:pPr>
        <w:numPr>
          <w:ilvl w:val="0"/>
          <w:numId w:val="2"/>
        </w:numPr>
        <w:shd w:val="clear" w:color="auto" w:fill="FFFFFF"/>
        <w:spacing w:line="360" w:lineRule="auto"/>
        <w:ind w:left="851" w:hanging="338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 xml:space="preserve"> Contratação pública;</w:t>
      </w:r>
    </w:p>
    <w:p w14:paraId="0000000C" w14:textId="77777777" w:rsidR="00C70CC4" w:rsidRPr="00661B50" w:rsidRDefault="00661B50" w:rsidP="00AE45F6">
      <w:pPr>
        <w:numPr>
          <w:ilvl w:val="0"/>
          <w:numId w:val="2"/>
        </w:numPr>
        <w:shd w:val="clear" w:color="auto" w:fill="FFFFFF"/>
        <w:spacing w:line="360" w:lineRule="auto"/>
        <w:ind w:left="851" w:hanging="338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Branqueamento de capitais e financiamento do terrorismo;</w:t>
      </w:r>
    </w:p>
    <w:p w14:paraId="0000000D" w14:textId="77777777" w:rsidR="00C70CC4" w:rsidRPr="00661B50" w:rsidRDefault="00661B50" w:rsidP="00AE45F6">
      <w:pPr>
        <w:numPr>
          <w:ilvl w:val="0"/>
          <w:numId w:val="2"/>
        </w:numPr>
        <w:shd w:val="clear" w:color="auto" w:fill="FFFFFF"/>
        <w:spacing w:line="360" w:lineRule="auto"/>
        <w:ind w:left="851" w:hanging="338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Conflito de interesses;</w:t>
      </w:r>
    </w:p>
    <w:p w14:paraId="0000000F" w14:textId="77777777" w:rsidR="00C70CC4" w:rsidRPr="00661B50" w:rsidRDefault="00661B50" w:rsidP="00AE45F6">
      <w:pPr>
        <w:numPr>
          <w:ilvl w:val="0"/>
          <w:numId w:val="2"/>
        </w:numPr>
        <w:shd w:val="clear" w:color="auto" w:fill="FFFFFF"/>
        <w:spacing w:line="360" w:lineRule="auto"/>
        <w:ind w:left="851" w:hanging="338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Assédio;</w:t>
      </w:r>
    </w:p>
    <w:p w14:paraId="00000010" w14:textId="77777777" w:rsidR="00C70CC4" w:rsidRPr="00661B50" w:rsidRDefault="00661B50" w:rsidP="00AE45F6">
      <w:pPr>
        <w:numPr>
          <w:ilvl w:val="0"/>
          <w:numId w:val="2"/>
        </w:numPr>
        <w:shd w:val="clear" w:color="auto" w:fill="FFFFFF"/>
        <w:spacing w:line="360" w:lineRule="auto"/>
        <w:ind w:left="851" w:hanging="338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Discriminação;</w:t>
      </w:r>
    </w:p>
    <w:p w14:paraId="00000011" w14:textId="77777777" w:rsidR="00C70CC4" w:rsidRPr="00661B50" w:rsidRDefault="00661B50" w:rsidP="00AE45F6">
      <w:pPr>
        <w:numPr>
          <w:ilvl w:val="0"/>
          <w:numId w:val="2"/>
        </w:numPr>
        <w:shd w:val="clear" w:color="auto" w:fill="FFFFFF"/>
        <w:spacing w:line="360" w:lineRule="auto"/>
        <w:ind w:left="851" w:hanging="338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Fraude;</w:t>
      </w:r>
    </w:p>
    <w:p w14:paraId="00000012" w14:textId="77777777" w:rsidR="00C70CC4" w:rsidRPr="00661B50" w:rsidRDefault="00661B50" w:rsidP="00AE45F6">
      <w:pPr>
        <w:numPr>
          <w:ilvl w:val="0"/>
          <w:numId w:val="2"/>
        </w:numPr>
        <w:shd w:val="clear" w:color="auto" w:fill="FFFFFF"/>
        <w:spacing w:line="360" w:lineRule="auto"/>
        <w:ind w:left="851" w:hanging="338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Furto ou roubo;</w:t>
      </w:r>
    </w:p>
    <w:p w14:paraId="00000013" w14:textId="253800CD" w:rsidR="00C70CC4" w:rsidRPr="00661B50" w:rsidRDefault="00661B50" w:rsidP="00AE45F6">
      <w:pPr>
        <w:numPr>
          <w:ilvl w:val="0"/>
          <w:numId w:val="2"/>
        </w:numPr>
        <w:shd w:val="clear" w:color="auto" w:fill="FFFFFF"/>
        <w:spacing w:line="360" w:lineRule="auto"/>
        <w:ind w:left="851" w:hanging="338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Quebra de confidencialidade, proteção da privacidade e dos</w:t>
      </w:r>
      <w:r w:rsidR="00CF4E2B" w:rsidRPr="00661B50">
        <w:rPr>
          <w:rFonts w:ascii="Times New Roman" w:eastAsia="Times New Roman" w:hAnsi="Times New Roman" w:cs="Times New Roman"/>
          <w:noProof/>
        </w:rPr>
        <w:t xml:space="preserve"> </w:t>
      </w:r>
      <w:r w:rsidRPr="00661B50">
        <w:rPr>
          <w:rFonts w:ascii="Times New Roman" w:eastAsia="Times New Roman" w:hAnsi="Times New Roman" w:cs="Times New Roman"/>
          <w:noProof/>
        </w:rPr>
        <w:t>dados pessoais e segurança da rede e dos sistemas de</w:t>
      </w:r>
      <w:r w:rsidR="00CF4E2B" w:rsidRPr="00661B50">
        <w:rPr>
          <w:rFonts w:ascii="Times New Roman" w:eastAsia="Times New Roman" w:hAnsi="Times New Roman" w:cs="Times New Roman"/>
          <w:noProof/>
        </w:rPr>
        <w:t xml:space="preserve"> </w:t>
      </w:r>
      <w:r w:rsidRPr="00661B50">
        <w:rPr>
          <w:rFonts w:ascii="Times New Roman" w:eastAsia="Times New Roman" w:hAnsi="Times New Roman" w:cs="Times New Roman"/>
          <w:noProof/>
        </w:rPr>
        <w:t>informação;</w:t>
      </w:r>
    </w:p>
    <w:p w14:paraId="00000015" w14:textId="3BCE46F9" w:rsidR="00C70CC4" w:rsidRPr="00661B50" w:rsidRDefault="00661B50" w:rsidP="00AE45F6">
      <w:pPr>
        <w:numPr>
          <w:ilvl w:val="0"/>
          <w:numId w:val="2"/>
        </w:numPr>
        <w:shd w:val="clear" w:color="auto" w:fill="FFFFFF"/>
        <w:spacing w:after="240" w:line="360" w:lineRule="auto"/>
        <w:ind w:left="851" w:hanging="338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Crimes financeiros de qualquer natureza</w:t>
      </w:r>
      <w:r w:rsidR="00093A68" w:rsidRPr="00661B50">
        <w:rPr>
          <w:rFonts w:ascii="Times New Roman" w:eastAsia="Times New Roman" w:hAnsi="Times New Roman" w:cs="Times New Roman"/>
          <w:noProof/>
        </w:rPr>
        <w:t>;</w:t>
      </w:r>
    </w:p>
    <w:p w14:paraId="65F9FB3F" w14:textId="75712860" w:rsidR="00093A68" w:rsidRPr="00661B50" w:rsidRDefault="00093A68" w:rsidP="00AE45F6">
      <w:pPr>
        <w:numPr>
          <w:ilvl w:val="0"/>
          <w:numId w:val="2"/>
        </w:numPr>
        <w:shd w:val="clear" w:color="auto" w:fill="FFFFFF"/>
        <w:spacing w:after="240" w:line="360" w:lineRule="auto"/>
        <w:ind w:left="851" w:hanging="338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Corrupção e infrações conexas.</w:t>
      </w:r>
    </w:p>
    <w:p w14:paraId="0CDC910D" w14:textId="77777777" w:rsidR="004068FD" w:rsidRPr="00661B50" w:rsidRDefault="004068FD" w:rsidP="004068FD">
      <w:pPr>
        <w:shd w:val="clear" w:color="auto" w:fill="FFFFFF"/>
        <w:spacing w:after="240" w:line="360" w:lineRule="auto"/>
        <w:ind w:left="851"/>
        <w:contextualSpacing/>
        <w:rPr>
          <w:rFonts w:ascii="Times New Roman" w:eastAsia="Times New Roman" w:hAnsi="Times New Roman" w:cs="Times New Roman"/>
        </w:rPr>
      </w:pPr>
    </w:p>
    <w:p w14:paraId="00000016" w14:textId="77777777" w:rsidR="00C70CC4" w:rsidRPr="00661B50" w:rsidRDefault="00661B50" w:rsidP="00CF4E2B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Artigo 3.º</w:t>
      </w:r>
    </w:p>
    <w:p w14:paraId="00000017" w14:textId="77777777" w:rsidR="00C70CC4" w:rsidRPr="00661B50" w:rsidRDefault="00661B50" w:rsidP="00CF4E2B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Denunciante</w:t>
      </w:r>
    </w:p>
    <w:p w14:paraId="00000018" w14:textId="77777777" w:rsidR="00C70CC4" w:rsidRPr="00661B50" w:rsidRDefault="00661B50" w:rsidP="004068FD">
      <w:pPr>
        <w:numPr>
          <w:ilvl w:val="0"/>
          <w:numId w:val="1"/>
        </w:numPr>
        <w:shd w:val="clear" w:color="auto" w:fill="FFFFFF"/>
        <w:spacing w:before="24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Considera-se denunciante a pessoa singular que denuncie uma infração com base em informações obtidas no âmbito da sua atividade profissional, independentemente da natureza ou sector dessa atividade.</w:t>
      </w:r>
    </w:p>
    <w:p w14:paraId="00000019" w14:textId="3A0F2B2B" w:rsidR="00C70CC4" w:rsidRPr="00661B50" w:rsidRDefault="00661B50" w:rsidP="004068FD">
      <w:pPr>
        <w:numPr>
          <w:ilvl w:val="0"/>
          <w:numId w:val="1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 xml:space="preserve">Podem ser considerados </w:t>
      </w:r>
      <w:r w:rsidR="004068FD" w:rsidRPr="00661B50">
        <w:rPr>
          <w:rFonts w:ascii="Times New Roman" w:eastAsia="Times New Roman" w:hAnsi="Times New Roman" w:cs="Times New Roman"/>
          <w:noProof/>
        </w:rPr>
        <w:t>d</w:t>
      </w:r>
      <w:r w:rsidRPr="00661B50">
        <w:rPr>
          <w:rFonts w:ascii="Times New Roman" w:eastAsia="Times New Roman" w:hAnsi="Times New Roman" w:cs="Times New Roman"/>
          <w:noProof/>
        </w:rPr>
        <w:t>enunciantes, nomeadamente:</w:t>
      </w:r>
    </w:p>
    <w:p w14:paraId="0000001A" w14:textId="77777777" w:rsidR="00C70CC4" w:rsidRPr="00661B50" w:rsidRDefault="00661B50" w:rsidP="004068FD">
      <w:pPr>
        <w:numPr>
          <w:ilvl w:val="0"/>
          <w:numId w:val="4"/>
        </w:numPr>
        <w:shd w:val="clear" w:color="auto" w:fill="FFFFFF"/>
        <w:spacing w:line="360" w:lineRule="auto"/>
        <w:ind w:left="851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 xml:space="preserve"> Os trabalhadores;</w:t>
      </w:r>
    </w:p>
    <w:p w14:paraId="0000001B" w14:textId="77777777" w:rsidR="00C70CC4" w:rsidRPr="00661B50" w:rsidRDefault="00661B50" w:rsidP="004068FD">
      <w:pPr>
        <w:numPr>
          <w:ilvl w:val="0"/>
          <w:numId w:val="4"/>
        </w:numPr>
        <w:shd w:val="clear" w:color="auto" w:fill="FFFFFF"/>
        <w:spacing w:line="360" w:lineRule="auto"/>
        <w:ind w:left="851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Os prestadores de serviços, contratantes, subcontratantes e os fornecedores, bem como quaisquer pessoas que atuem sob a sua direção ou supervisão;</w:t>
      </w:r>
    </w:p>
    <w:p w14:paraId="0000001D" w14:textId="794C3D94" w:rsidR="00C70CC4" w:rsidRPr="00661B50" w:rsidRDefault="00661B50" w:rsidP="00375378">
      <w:pPr>
        <w:numPr>
          <w:ilvl w:val="0"/>
          <w:numId w:val="4"/>
        </w:numPr>
        <w:shd w:val="clear" w:color="auto" w:fill="FFFFFF"/>
        <w:spacing w:after="24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lastRenderedPageBreak/>
        <w:t>Os voluntários e estagiários (remunerados ou não remunerados).</w:t>
      </w:r>
    </w:p>
    <w:p w14:paraId="304B8645" w14:textId="77777777" w:rsidR="000B6E12" w:rsidRPr="00661B50" w:rsidRDefault="000B6E12" w:rsidP="000B6E12">
      <w:pPr>
        <w:shd w:val="clear" w:color="auto" w:fill="FFFFFF"/>
        <w:spacing w:after="24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noProof/>
        </w:rPr>
      </w:pPr>
    </w:p>
    <w:p w14:paraId="0000001E" w14:textId="298EDDB3" w:rsidR="00C70CC4" w:rsidRPr="00661B50" w:rsidRDefault="00661B50" w:rsidP="00CF4E2B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 xml:space="preserve">Artigo </w:t>
      </w:r>
      <w:r w:rsidR="004068FD" w:rsidRPr="00661B50">
        <w:rPr>
          <w:rFonts w:ascii="Times New Roman" w:eastAsia="Times New Roman" w:hAnsi="Times New Roman" w:cs="Times New Roman"/>
          <w:b/>
        </w:rPr>
        <w:t>4</w:t>
      </w:r>
      <w:r w:rsidRPr="00661B50">
        <w:rPr>
          <w:rFonts w:ascii="Times New Roman" w:eastAsia="Times New Roman" w:hAnsi="Times New Roman" w:cs="Times New Roman"/>
          <w:b/>
        </w:rPr>
        <w:t>.º</w:t>
      </w:r>
    </w:p>
    <w:p w14:paraId="0000001F" w14:textId="77777777" w:rsidR="00C70CC4" w:rsidRPr="00661B50" w:rsidRDefault="00661B50" w:rsidP="00CF4E2B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Responsável pelo tratamento das denúncias</w:t>
      </w:r>
    </w:p>
    <w:p w14:paraId="00000020" w14:textId="50843377" w:rsidR="00C70CC4" w:rsidRPr="00661B50" w:rsidRDefault="00661B50" w:rsidP="00AE45F6">
      <w:pPr>
        <w:numPr>
          <w:ilvl w:val="0"/>
          <w:numId w:val="14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  <w:highlight w:val="white"/>
        </w:rPr>
      </w:pPr>
      <w:r w:rsidRPr="00661B50">
        <w:rPr>
          <w:rFonts w:ascii="Times New Roman" w:eastAsia="Times New Roman" w:hAnsi="Times New Roman" w:cs="Times New Roman"/>
          <w:noProof/>
          <w:highlight w:val="white"/>
        </w:rPr>
        <w:t xml:space="preserve">As denúncias serão, única e exclusivamente geridas pelo </w:t>
      </w:r>
      <w:r w:rsidR="004068FD" w:rsidRPr="00661B50">
        <w:rPr>
          <w:rFonts w:ascii="Times New Roman" w:eastAsia="Times New Roman" w:hAnsi="Times New Roman" w:cs="Times New Roman"/>
          <w:noProof/>
          <w:highlight w:val="yellow"/>
        </w:rPr>
        <w:t xml:space="preserve">xxx, </w:t>
      </w:r>
      <w:r w:rsidRPr="00661B50">
        <w:rPr>
          <w:rFonts w:ascii="Times New Roman" w:eastAsia="Times New Roman" w:hAnsi="Times New Roman" w:cs="Times New Roman"/>
          <w:noProof/>
          <w:highlight w:val="white"/>
        </w:rPr>
        <w:t>sendo este responsável pela garantia de confidencialidade do denunciante, exaustividade, integridade e conservação da denúncia.</w:t>
      </w:r>
    </w:p>
    <w:p w14:paraId="00000021" w14:textId="63D868BB" w:rsidR="00C70CC4" w:rsidRPr="00661B50" w:rsidRDefault="00661B50" w:rsidP="00AE45F6">
      <w:pPr>
        <w:numPr>
          <w:ilvl w:val="0"/>
          <w:numId w:val="14"/>
        </w:numPr>
        <w:shd w:val="clear" w:color="auto" w:fill="FFFFFF"/>
        <w:spacing w:after="24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  <w:highlight w:val="white"/>
        </w:rPr>
        <w:t xml:space="preserve">Se a denúncia tiver como destinatário o responsável do tratamento das denúncias, este deve abster-se do seu tratamento e análise e ser substituído por um novo elemento a designar por </w:t>
      </w:r>
      <w:r w:rsidRPr="00661B50">
        <w:rPr>
          <w:rFonts w:ascii="Times New Roman" w:eastAsia="Times New Roman" w:hAnsi="Times New Roman" w:cs="Times New Roman"/>
          <w:noProof/>
          <w:highlight w:val="yellow"/>
        </w:rPr>
        <w:t>xxx</w:t>
      </w:r>
      <w:r w:rsidR="004068FD" w:rsidRPr="00661B50">
        <w:rPr>
          <w:rFonts w:ascii="Times New Roman" w:eastAsia="Times New Roman" w:hAnsi="Times New Roman" w:cs="Times New Roman"/>
          <w:noProof/>
        </w:rPr>
        <w:t>.</w:t>
      </w:r>
    </w:p>
    <w:p w14:paraId="0036C78C" w14:textId="77777777" w:rsidR="004068FD" w:rsidRPr="00661B50" w:rsidRDefault="004068FD" w:rsidP="004068FD">
      <w:pPr>
        <w:shd w:val="clear" w:color="auto" w:fill="FFFFFF"/>
        <w:spacing w:after="240" w:line="360" w:lineRule="auto"/>
        <w:ind w:left="720"/>
        <w:contextualSpacing/>
        <w:rPr>
          <w:rFonts w:ascii="Times New Roman" w:eastAsia="Times New Roman" w:hAnsi="Times New Roman" w:cs="Times New Roman"/>
        </w:rPr>
      </w:pPr>
    </w:p>
    <w:p w14:paraId="00000022" w14:textId="77777777" w:rsidR="00C70CC4" w:rsidRPr="00661B50" w:rsidRDefault="00661B50" w:rsidP="00AE65BE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Artigo 5.º</w:t>
      </w:r>
    </w:p>
    <w:p w14:paraId="00000023" w14:textId="77777777" w:rsidR="00C70CC4" w:rsidRPr="00661B50" w:rsidRDefault="00661B50" w:rsidP="00AE65BE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Apresentação da denúncia</w:t>
      </w:r>
    </w:p>
    <w:p w14:paraId="00000024" w14:textId="68DBE47B" w:rsidR="00C70CC4" w:rsidRPr="00661B50" w:rsidRDefault="00661B50" w:rsidP="004068FD">
      <w:pPr>
        <w:numPr>
          <w:ilvl w:val="0"/>
          <w:numId w:val="3"/>
        </w:numPr>
        <w:shd w:val="clear" w:color="auto" w:fill="FFFFFF"/>
        <w:spacing w:before="24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A apresentação de denúncias, pode ser efetuada por escrito e ou verbalmente, de forma anónima ou com identificação do denunciante.</w:t>
      </w:r>
    </w:p>
    <w:p w14:paraId="00000025" w14:textId="77777777" w:rsidR="00C70CC4" w:rsidRPr="00661B50" w:rsidRDefault="00661B50" w:rsidP="004068FD">
      <w:pPr>
        <w:numPr>
          <w:ilvl w:val="0"/>
          <w:numId w:val="3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 xml:space="preserve">A comunicação de quaisquer denúncias poderá ser efetuada por escrito: </w:t>
      </w:r>
    </w:p>
    <w:p w14:paraId="00000026" w14:textId="3B2A7AE0" w:rsidR="00C70CC4" w:rsidRPr="00661B50" w:rsidRDefault="00661B50" w:rsidP="00CF4E2B">
      <w:pPr>
        <w:numPr>
          <w:ilvl w:val="0"/>
          <w:numId w:val="7"/>
        </w:num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 xml:space="preserve">Mediante carta remetida para </w:t>
      </w:r>
      <w:r w:rsidR="00375378" w:rsidRPr="00661B50">
        <w:rPr>
          <w:rFonts w:ascii="Times New Roman" w:eastAsia="Times New Roman" w:hAnsi="Times New Roman" w:cs="Times New Roman"/>
          <w:noProof/>
        </w:rPr>
        <w:t xml:space="preserve">a morada </w:t>
      </w:r>
      <w:r w:rsidRPr="00661B50">
        <w:rPr>
          <w:rFonts w:ascii="Times New Roman" w:eastAsia="Times New Roman" w:hAnsi="Times New Roman" w:cs="Times New Roman"/>
          <w:noProof/>
          <w:highlight w:val="yellow"/>
        </w:rPr>
        <w:t>xxxxxxx</w:t>
      </w:r>
      <w:r w:rsidR="00375378" w:rsidRPr="00661B50">
        <w:rPr>
          <w:rFonts w:ascii="Times New Roman" w:eastAsia="Times New Roman" w:hAnsi="Times New Roman" w:cs="Times New Roman"/>
          <w:noProof/>
        </w:rPr>
        <w:t>, endereçada ao responsável pelo tratamento das denúncias;</w:t>
      </w:r>
    </w:p>
    <w:p w14:paraId="00000027" w14:textId="195B252C" w:rsidR="00C70CC4" w:rsidRPr="00661B50" w:rsidRDefault="00661B50" w:rsidP="00CF4E2B">
      <w:pPr>
        <w:numPr>
          <w:ilvl w:val="0"/>
          <w:numId w:val="7"/>
        </w:numPr>
        <w:shd w:val="clear" w:color="auto" w:fill="FFFFFF"/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 xml:space="preserve">Mediante o envio de correio eletrónico para o endereço </w:t>
      </w:r>
      <w:r w:rsidRPr="00661B50">
        <w:rPr>
          <w:rFonts w:ascii="Times New Roman" w:eastAsia="Times New Roman" w:hAnsi="Times New Roman" w:cs="Times New Roman"/>
          <w:noProof/>
          <w:highlight w:val="yellow"/>
        </w:rPr>
        <w:t>xxxxx</w:t>
      </w:r>
    </w:p>
    <w:p w14:paraId="58ADC48D" w14:textId="7C7C7B08" w:rsidR="00A67BE0" w:rsidRPr="00661B50" w:rsidRDefault="00A67BE0" w:rsidP="00CF4E2B">
      <w:pPr>
        <w:numPr>
          <w:ilvl w:val="0"/>
          <w:numId w:val="7"/>
        </w:numPr>
        <w:shd w:val="clear" w:color="auto" w:fill="FFFFFF"/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noProof/>
          <w:highlight w:val="yellow"/>
        </w:rPr>
      </w:pPr>
      <w:r w:rsidRPr="00661B50">
        <w:rPr>
          <w:rFonts w:ascii="Times New Roman" w:eastAsia="Times New Roman" w:hAnsi="Times New Roman" w:cs="Times New Roman"/>
          <w:noProof/>
          <w:highlight w:val="yellow"/>
        </w:rPr>
        <w:t>(Podem ser criadas mais formas, nomeadamen</w:t>
      </w:r>
      <w:r w:rsidR="00375378" w:rsidRPr="00661B50">
        <w:rPr>
          <w:rFonts w:ascii="Times New Roman" w:eastAsia="Times New Roman" w:hAnsi="Times New Roman" w:cs="Times New Roman"/>
          <w:noProof/>
          <w:highlight w:val="yellow"/>
        </w:rPr>
        <w:t>te online, através, por exemplo de google forms ou a criação de uma plataforma</w:t>
      </w:r>
      <w:r w:rsidRPr="00661B50">
        <w:rPr>
          <w:rFonts w:ascii="Times New Roman" w:eastAsia="Times New Roman" w:hAnsi="Times New Roman" w:cs="Times New Roman"/>
          <w:noProof/>
          <w:highlight w:val="yellow"/>
        </w:rPr>
        <w:t>)</w:t>
      </w:r>
    </w:p>
    <w:p w14:paraId="00000028" w14:textId="4511679A" w:rsidR="00C70CC4" w:rsidRPr="00661B50" w:rsidRDefault="00661B50" w:rsidP="004068FD">
      <w:pPr>
        <w:pStyle w:val="PargrafodaLista"/>
        <w:numPr>
          <w:ilvl w:val="0"/>
          <w:numId w:val="3"/>
        </w:numPr>
        <w:shd w:val="clear" w:color="auto" w:fill="FFFFFF"/>
        <w:spacing w:after="160" w:line="360" w:lineRule="auto"/>
        <w:ind w:left="426"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 xml:space="preserve">A </w:t>
      </w:r>
      <w:r w:rsidRPr="00661B50">
        <w:rPr>
          <w:rFonts w:ascii="Times New Roman" w:eastAsia="Times New Roman" w:hAnsi="Times New Roman" w:cs="Times New Roman"/>
          <w:noProof/>
          <w:highlight w:val="white"/>
        </w:rPr>
        <w:t xml:space="preserve">denúncia verbal poderá ser apresentada por telefone para o número </w:t>
      </w:r>
      <w:r w:rsidRPr="00661B50">
        <w:rPr>
          <w:rFonts w:ascii="Times New Roman" w:eastAsia="Times New Roman" w:hAnsi="Times New Roman" w:cs="Times New Roman"/>
          <w:noProof/>
          <w:highlight w:val="yellow"/>
        </w:rPr>
        <w:t>xxxx</w:t>
      </w:r>
      <w:r w:rsidRPr="00661B50">
        <w:rPr>
          <w:rFonts w:ascii="Times New Roman" w:eastAsia="Times New Roman" w:hAnsi="Times New Roman" w:cs="Times New Roman"/>
          <w:noProof/>
          <w:highlight w:val="white"/>
        </w:rPr>
        <w:t xml:space="preserve">, podendo ainda ser </w:t>
      </w:r>
      <w:r w:rsidRPr="00661B50">
        <w:rPr>
          <w:rFonts w:ascii="Times New Roman" w:eastAsia="Times New Roman" w:hAnsi="Times New Roman" w:cs="Times New Roman"/>
          <w:noProof/>
        </w:rPr>
        <w:t>solicitada uma reunião presencial com o responsável</w:t>
      </w:r>
      <w:r w:rsidR="00375378" w:rsidRPr="00661B50">
        <w:rPr>
          <w:rFonts w:ascii="Times New Roman" w:eastAsia="Times New Roman" w:hAnsi="Times New Roman" w:cs="Times New Roman"/>
          <w:noProof/>
        </w:rPr>
        <w:t xml:space="preserve"> pelo tratamento das denúncias.</w:t>
      </w:r>
    </w:p>
    <w:p w14:paraId="00000029" w14:textId="77777777" w:rsidR="00C70CC4" w:rsidRPr="00661B50" w:rsidRDefault="00C70CC4" w:rsidP="00CF4E2B">
      <w:pPr>
        <w:shd w:val="clear" w:color="auto" w:fill="FFFFFF"/>
        <w:spacing w:line="360" w:lineRule="auto"/>
        <w:contextualSpacing/>
        <w:rPr>
          <w:rFonts w:ascii="Times New Roman" w:eastAsia="Times New Roman" w:hAnsi="Times New Roman" w:cs="Times New Roman"/>
          <w:highlight w:val="white"/>
        </w:rPr>
      </w:pPr>
    </w:p>
    <w:p w14:paraId="0000002A" w14:textId="77777777" w:rsidR="00C70CC4" w:rsidRPr="00661B50" w:rsidRDefault="00661B50" w:rsidP="00CF4E2B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Artigo 6.º</w:t>
      </w:r>
    </w:p>
    <w:p w14:paraId="0000002B" w14:textId="77777777" w:rsidR="00C70CC4" w:rsidRPr="00661B50" w:rsidRDefault="00661B50" w:rsidP="00CF4E2B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highlight w:val="white"/>
        </w:rPr>
      </w:pPr>
      <w:r w:rsidRPr="00661B50">
        <w:rPr>
          <w:rFonts w:ascii="Times New Roman" w:eastAsia="Times New Roman" w:hAnsi="Times New Roman" w:cs="Times New Roman"/>
          <w:b/>
          <w:highlight w:val="white"/>
        </w:rPr>
        <w:t>Seguimento das denúncias</w:t>
      </w:r>
    </w:p>
    <w:p w14:paraId="0000002C" w14:textId="77777777" w:rsidR="00C70CC4" w:rsidRPr="00661B50" w:rsidRDefault="00661B50" w:rsidP="00AE45F6">
      <w:pPr>
        <w:numPr>
          <w:ilvl w:val="0"/>
          <w:numId w:val="11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  <w:highlight w:val="white"/>
        </w:rPr>
      </w:pPr>
      <w:r w:rsidRPr="00661B50">
        <w:rPr>
          <w:rFonts w:ascii="Times New Roman" w:eastAsia="Times New Roman" w:hAnsi="Times New Roman" w:cs="Times New Roman"/>
          <w:noProof/>
          <w:highlight w:val="white"/>
        </w:rPr>
        <w:t>Para cada denúncia apresentada será iniciado um procedimento interno, sendo-lhe dado um número interno de identificação.</w:t>
      </w:r>
    </w:p>
    <w:p w14:paraId="0000002D" w14:textId="1FA44A14" w:rsidR="00C70CC4" w:rsidRPr="00661B50" w:rsidRDefault="00661B50" w:rsidP="00AE45F6">
      <w:pPr>
        <w:numPr>
          <w:ilvl w:val="0"/>
          <w:numId w:val="11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  <w:highlight w:val="white"/>
        </w:rPr>
      </w:pPr>
      <w:r w:rsidRPr="00661B50">
        <w:rPr>
          <w:rFonts w:ascii="Times New Roman" w:eastAsia="Times New Roman" w:hAnsi="Times New Roman" w:cs="Times New Roman"/>
          <w:noProof/>
        </w:rPr>
        <w:t xml:space="preserve">O responsável notificará, no prazo de sete </w:t>
      </w:r>
      <w:r w:rsidR="00AE65BE" w:rsidRPr="00661B50">
        <w:rPr>
          <w:rFonts w:ascii="Times New Roman" w:eastAsia="Times New Roman" w:hAnsi="Times New Roman" w:cs="Times New Roman"/>
          <w:noProof/>
        </w:rPr>
        <w:t xml:space="preserve">(7) </w:t>
      </w:r>
      <w:r w:rsidRPr="00661B50">
        <w:rPr>
          <w:rFonts w:ascii="Times New Roman" w:eastAsia="Times New Roman" w:hAnsi="Times New Roman" w:cs="Times New Roman"/>
          <w:noProof/>
        </w:rPr>
        <w:t xml:space="preserve">dias, o denunciante da receção da denúncia. </w:t>
      </w:r>
    </w:p>
    <w:p w14:paraId="0000002E" w14:textId="77777777" w:rsidR="00C70CC4" w:rsidRPr="00661B50" w:rsidRDefault="00661B50" w:rsidP="00AE45F6">
      <w:pPr>
        <w:numPr>
          <w:ilvl w:val="0"/>
          <w:numId w:val="11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  <w:highlight w:val="white"/>
        </w:rPr>
      </w:pPr>
      <w:r w:rsidRPr="00661B50">
        <w:rPr>
          <w:rFonts w:ascii="Times New Roman" w:eastAsia="Times New Roman" w:hAnsi="Times New Roman" w:cs="Times New Roman"/>
          <w:noProof/>
        </w:rPr>
        <w:t xml:space="preserve">No seguimento da denúncia, serão praticados os atos internos adequados à verificação das alegações aí contidas, </w:t>
      </w:r>
      <w:r w:rsidRPr="00661B50">
        <w:rPr>
          <w:rFonts w:ascii="Times New Roman" w:hAnsi="Times New Roman" w:cs="Times New Roman"/>
          <w:noProof/>
        </w:rPr>
        <w:t>certificando-se o grau de credibilidade, o caráter irregular do comportamento reportado, a viabilidade da investigação e da identificação das pessoas envolvidas ou com conhecimento dos factos relevantes e que por isso devam ser confrontadas ou inquiridas.</w:t>
      </w:r>
    </w:p>
    <w:p w14:paraId="0000002F" w14:textId="1431F277" w:rsidR="00C70CC4" w:rsidRPr="00661B50" w:rsidRDefault="00661B50" w:rsidP="00AE45F6">
      <w:pPr>
        <w:numPr>
          <w:ilvl w:val="0"/>
          <w:numId w:val="11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  <w:highlight w:val="white"/>
        </w:rPr>
      </w:pPr>
      <w:r w:rsidRPr="00661B50">
        <w:rPr>
          <w:rFonts w:ascii="Times New Roman" w:eastAsia="Times New Roman" w:hAnsi="Times New Roman" w:cs="Times New Roman"/>
          <w:noProof/>
        </w:rPr>
        <w:t xml:space="preserve">O responsável comunicará ao denunciante as medidas previstas ou adotadas para dar seguimento à denúncia e a respetiva fundamentação, no prazo máximo de três </w:t>
      </w:r>
      <w:r w:rsidR="00AE65BE" w:rsidRPr="00661B50">
        <w:rPr>
          <w:rFonts w:ascii="Times New Roman" w:eastAsia="Times New Roman" w:hAnsi="Times New Roman" w:cs="Times New Roman"/>
          <w:noProof/>
        </w:rPr>
        <w:t xml:space="preserve">(3) </w:t>
      </w:r>
      <w:r w:rsidRPr="00661B50">
        <w:rPr>
          <w:rFonts w:ascii="Times New Roman" w:eastAsia="Times New Roman" w:hAnsi="Times New Roman" w:cs="Times New Roman"/>
          <w:noProof/>
        </w:rPr>
        <w:t>meses a contar da data da receção da denúncia.</w:t>
      </w:r>
    </w:p>
    <w:p w14:paraId="00000030" w14:textId="712A76C0" w:rsidR="00C70CC4" w:rsidRPr="00661B50" w:rsidRDefault="00661B50" w:rsidP="00AE45F6">
      <w:pPr>
        <w:numPr>
          <w:ilvl w:val="0"/>
          <w:numId w:val="11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  <w:highlight w:val="white"/>
        </w:rPr>
      </w:pPr>
      <w:r w:rsidRPr="00661B50">
        <w:rPr>
          <w:rFonts w:ascii="Times New Roman" w:eastAsia="Times New Roman" w:hAnsi="Times New Roman" w:cs="Times New Roman"/>
          <w:noProof/>
        </w:rPr>
        <w:t xml:space="preserve">O denunciante pode requerer, a qualquer momento, que o responsável lhe comunique o resultado da análise efetuada à denúncia no prazo de </w:t>
      </w:r>
      <w:r w:rsidR="00AE65BE" w:rsidRPr="00661B50">
        <w:rPr>
          <w:rFonts w:ascii="Times New Roman" w:eastAsia="Times New Roman" w:hAnsi="Times New Roman" w:cs="Times New Roman"/>
          <w:noProof/>
        </w:rPr>
        <w:t>quinze (</w:t>
      </w:r>
      <w:r w:rsidRPr="00661B50">
        <w:rPr>
          <w:rFonts w:ascii="Times New Roman" w:eastAsia="Times New Roman" w:hAnsi="Times New Roman" w:cs="Times New Roman"/>
          <w:noProof/>
        </w:rPr>
        <w:t>15</w:t>
      </w:r>
      <w:r w:rsidR="00AE65BE" w:rsidRPr="00661B50">
        <w:rPr>
          <w:rFonts w:ascii="Times New Roman" w:eastAsia="Times New Roman" w:hAnsi="Times New Roman" w:cs="Times New Roman"/>
          <w:noProof/>
        </w:rPr>
        <w:t>)</w:t>
      </w:r>
      <w:r w:rsidRPr="00661B50">
        <w:rPr>
          <w:rFonts w:ascii="Times New Roman" w:eastAsia="Times New Roman" w:hAnsi="Times New Roman" w:cs="Times New Roman"/>
          <w:noProof/>
        </w:rPr>
        <w:t xml:space="preserve"> dias após a respetiva conclusão.</w:t>
      </w:r>
    </w:p>
    <w:p w14:paraId="00000031" w14:textId="77777777" w:rsidR="00C70CC4" w:rsidRPr="00661B50" w:rsidRDefault="00661B50" w:rsidP="00AE45F6">
      <w:pPr>
        <w:numPr>
          <w:ilvl w:val="0"/>
          <w:numId w:val="11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  <w:highlight w:val="white"/>
        </w:rPr>
        <w:lastRenderedPageBreak/>
        <w:t>Tratando-se de denúncia anónima será dado o mesmo seguimento e tratamento previsto nos números anteriores, com a exceção da realização de notificações e comunicações ao denunciante por ser evidentemente impossível por desconhecimento do autor da denúncia.</w:t>
      </w:r>
    </w:p>
    <w:p w14:paraId="00000032" w14:textId="77777777" w:rsidR="00C70CC4" w:rsidRPr="00661B50" w:rsidRDefault="00C70CC4" w:rsidP="00AE45F6">
      <w:pPr>
        <w:shd w:val="clear" w:color="auto" w:fill="FFFFFF"/>
        <w:spacing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00000033" w14:textId="77777777" w:rsidR="00C70CC4" w:rsidRPr="00661B50" w:rsidRDefault="00661B50" w:rsidP="00CF4E2B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Artigo 7.º</w:t>
      </w:r>
    </w:p>
    <w:p w14:paraId="00000034" w14:textId="77777777" w:rsidR="00C70CC4" w:rsidRPr="00661B50" w:rsidRDefault="00661B50" w:rsidP="00CF4E2B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Decisão</w:t>
      </w:r>
    </w:p>
    <w:p w14:paraId="00000035" w14:textId="77777777" w:rsidR="00C70CC4" w:rsidRPr="00661B50" w:rsidRDefault="00661B50" w:rsidP="00C666F7">
      <w:pPr>
        <w:shd w:val="clear" w:color="auto" w:fill="FFFFFF"/>
        <w:spacing w:after="16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61B50">
        <w:rPr>
          <w:rFonts w:ascii="Times New Roman" w:eastAsia="Times New Roman" w:hAnsi="Times New Roman" w:cs="Times New Roman"/>
        </w:rPr>
        <w:t>Terminando todas as diligências probatórias é emitida uma decisão, devidamente fundamentada, devendo, também, indicar medidas preventivas para minimizar a possibilidade da ocorrência de situações semelhantes.</w:t>
      </w:r>
    </w:p>
    <w:p w14:paraId="00000036" w14:textId="77777777" w:rsidR="00C70CC4" w:rsidRPr="00661B50" w:rsidRDefault="00C70CC4" w:rsidP="00CF4E2B">
      <w:pPr>
        <w:shd w:val="clear" w:color="auto" w:fill="FFFFFF"/>
        <w:spacing w:after="160" w:line="360" w:lineRule="auto"/>
        <w:contextualSpacing/>
        <w:rPr>
          <w:rFonts w:ascii="Times New Roman" w:eastAsia="Times New Roman" w:hAnsi="Times New Roman" w:cs="Times New Roman"/>
        </w:rPr>
      </w:pPr>
    </w:p>
    <w:p w14:paraId="00000037" w14:textId="77777777" w:rsidR="00C70CC4" w:rsidRPr="00661B50" w:rsidRDefault="00661B50" w:rsidP="00CF4E2B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Artigo 8.º</w:t>
      </w:r>
    </w:p>
    <w:p w14:paraId="00000038" w14:textId="77777777" w:rsidR="00C70CC4" w:rsidRPr="00661B50" w:rsidRDefault="00661B50" w:rsidP="00CF4E2B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Conservação da denúncia</w:t>
      </w:r>
    </w:p>
    <w:p w14:paraId="00000039" w14:textId="7E007AE0" w:rsidR="00C70CC4" w:rsidRPr="00661B50" w:rsidRDefault="00661B50" w:rsidP="00C666F7">
      <w:pPr>
        <w:numPr>
          <w:ilvl w:val="0"/>
          <w:numId w:val="5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 xml:space="preserve">As denúncias e os procedimentos a que derem lugar serão conservadas pelo período de </w:t>
      </w:r>
      <w:r w:rsidR="00AE65BE" w:rsidRPr="00661B50">
        <w:rPr>
          <w:rFonts w:ascii="Times New Roman" w:eastAsia="Times New Roman" w:hAnsi="Times New Roman" w:cs="Times New Roman"/>
          <w:noProof/>
        </w:rPr>
        <w:t>cinco</w:t>
      </w:r>
      <w:r w:rsidRPr="00661B50">
        <w:rPr>
          <w:rFonts w:ascii="Times New Roman" w:eastAsia="Times New Roman" w:hAnsi="Times New Roman" w:cs="Times New Roman"/>
          <w:noProof/>
        </w:rPr>
        <w:t xml:space="preserve"> (</w:t>
      </w:r>
      <w:r w:rsidR="00AE65BE" w:rsidRPr="00661B50">
        <w:rPr>
          <w:rFonts w:ascii="Times New Roman" w:eastAsia="Times New Roman" w:hAnsi="Times New Roman" w:cs="Times New Roman"/>
          <w:noProof/>
        </w:rPr>
        <w:t>5</w:t>
      </w:r>
      <w:r w:rsidRPr="00661B50">
        <w:rPr>
          <w:rFonts w:ascii="Times New Roman" w:eastAsia="Times New Roman" w:hAnsi="Times New Roman" w:cs="Times New Roman"/>
          <w:noProof/>
        </w:rPr>
        <w:t>) anos, e independentemente deste prazo, durante todo o tempo de pendência de processos judiciais ou administrativos referentes às mesmas.</w:t>
      </w:r>
    </w:p>
    <w:p w14:paraId="0000003A" w14:textId="6B803DAC" w:rsidR="00C70CC4" w:rsidRPr="00661B50" w:rsidRDefault="00661B50" w:rsidP="00C666F7">
      <w:pPr>
        <w:numPr>
          <w:ilvl w:val="0"/>
          <w:numId w:val="5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As denúncias apresentadas verbalmente, são registadas, obtido o consentimento do denunciante, mediante:</w:t>
      </w:r>
    </w:p>
    <w:p w14:paraId="0000003B" w14:textId="77777777" w:rsidR="00C70CC4" w:rsidRPr="00661B50" w:rsidRDefault="00661B50" w:rsidP="00C666F7">
      <w:pPr>
        <w:numPr>
          <w:ilvl w:val="0"/>
          <w:numId w:val="6"/>
        </w:numPr>
        <w:shd w:val="clear" w:color="auto" w:fill="FFFFFF"/>
        <w:spacing w:line="360" w:lineRule="auto"/>
        <w:ind w:left="851"/>
        <w:contextualSpacing/>
        <w:jc w:val="both"/>
        <w:rPr>
          <w:rFonts w:ascii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 xml:space="preserve"> Gravação da comunicação em suporte duradouro e recuperável; ou </w:t>
      </w:r>
    </w:p>
    <w:p w14:paraId="0000003C" w14:textId="77777777" w:rsidR="00C70CC4" w:rsidRPr="00661B50" w:rsidRDefault="00661B50" w:rsidP="00C666F7">
      <w:pPr>
        <w:numPr>
          <w:ilvl w:val="0"/>
          <w:numId w:val="6"/>
        </w:numPr>
        <w:shd w:val="clear" w:color="auto" w:fill="FFFFFF"/>
        <w:spacing w:line="360" w:lineRule="auto"/>
        <w:ind w:left="851"/>
        <w:contextualSpacing/>
        <w:jc w:val="both"/>
        <w:rPr>
          <w:rFonts w:ascii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Transcrição completa e exata da comunicação.</w:t>
      </w:r>
    </w:p>
    <w:p w14:paraId="0000003D" w14:textId="77777777" w:rsidR="00C70CC4" w:rsidRPr="00661B50" w:rsidRDefault="00661B50" w:rsidP="00C666F7">
      <w:pPr>
        <w:numPr>
          <w:ilvl w:val="0"/>
          <w:numId w:val="5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Caso a denúncia seja apresentada em reunião presencial, o responsável assegura, obtido o consentimento do denunciante, o registo da reunião mediante:</w:t>
      </w:r>
    </w:p>
    <w:p w14:paraId="0000003E" w14:textId="77777777" w:rsidR="00C70CC4" w:rsidRPr="00661B50" w:rsidRDefault="00661B50" w:rsidP="00C666F7">
      <w:pPr>
        <w:numPr>
          <w:ilvl w:val="0"/>
          <w:numId w:val="8"/>
        </w:numPr>
        <w:shd w:val="clear" w:color="auto" w:fill="FFFFFF"/>
        <w:spacing w:line="360" w:lineRule="auto"/>
        <w:ind w:left="851"/>
        <w:contextualSpacing/>
        <w:jc w:val="both"/>
        <w:rPr>
          <w:rFonts w:ascii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Gravação da comunicação em suporte duradouro e recuperável; ou</w:t>
      </w:r>
    </w:p>
    <w:p w14:paraId="0000003F" w14:textId="77777777" w:rsidR="00C70CC4" w:rsidRPr="00661B50" w:rsidRDefault="00661B50" w:rsidP="00C666F7">
      <w:pPr>
        <w:numPr>
          <w:ilvl w:val="0"/>
          <w:numId w:val="8"/>
        </w:numPr>
        <w:shd w:val="clear" w:color="auto" w:fill="FFFFFF"/>
        <w:spacing w:line="360" w:lineRule="auto"/>
        <w:ind w:left="851"/>
        <w:contextualSpacing/>
        <w:jc w:val="both"/>
        <w:rPr>
          <w:rFonts w:ascii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Ata fidedigna.</w:t>
      </w:r>
    </w:p>
    <w:p w14:paraId="00000040" w14:textId="54A1BB5E" w:rsidR="00C70CC4" w:rsidRPr="00661B50" w:rsidRDefault="00661B50" w:rsidP="00C666F7">
      <w:pPr>
        <w:numPr>
          <w:ilvl w:val="0"/>
          <w:numId w:val="5"/>
        </w:numPr>
        <w:shd w:val="clear" w:color="auto" w:fill="FFFFFF"/>
        <w:spacing w:after="24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Nos casos referidos nos n.ºs 2 e 3, é permitido ao denunciante ver, retificar e aprovar a</w:t>
      </w:r>
      <w:r w:rsidR="00C666F7" w:rsidRPr="00661B50">
        <w:rPr>
          <w:rFonts w:ascii="Times New Roman" w:eastAsia="Times New Roman" w:hAnsi="Times New Roman" w:cs="Times New Roman"/>
          <w:noProof/>
        </w:rPr>
        <w:t xml:space="preserve"> </w:t>
      </w:r>
      <w:r w:rsidRPr="00661B50">
        <w:rPr>
          <w:rFonts w:ascii="Times New Roman" w:eastAsia="Times New Roman" w:hAnsi="Times New Roman" w:cs="Times New Roman"/>
          <w:noProof/>
        </w:rPr>
        <w:t>transcrição ou ata da comunicação ou da reunião, assinando-a.</w:t>
      </w:r>
    </w:p>
    <w:p w14:paraId="00000041" w14:textId="77777777" w:rsidR="00C70CC4" w:rsidRPr="00661B50" w:rsidRDefault="00C70CC4" w:rsidP="00CF4E2B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00000042" w14:textId="77777777" w:rsidR="00C70CC4" w:rsidRPr="00661B50" w:rsidRDefault="00661B50" w:rsidP="00CF4E2B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Artigo 9.º</w:t>
      </w:r>
    </w:p>
    <w:p w14:paraId="00000043" w14:textId="77777777" w:rsidR="00C70CC4" w:rsidRPr="00661B50" w:rsidRDefault="00661B50" w:rsidP="00CF4E2B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661B50">
        <w:rPr>
          <w:rFonts w:ascii="Times New Roman" w:eastAsia="Times New Roman" w:hAnsi="Times New Roman" w:cs="Times New Roman"/>
          <w:b/>
        </w:rPr>
        <w:t>Confidencialidade</w:t>
      </w:r>
    </w:p>
    <w:p w14:paraId="00000044" w14:textId="77777777" w:rsidR="00C70CC4" w:rsidRPr="00661B50" w:rsidRDefault="00661B50" w:rsidP="00AE45F6">
      <w:pPr>
        <w:numPr>
          <w:ilvl w:val="0"/>
          <w:numId w:val="10"/>
        </w:numPr>
        <w:shd w:val="clear" w:color="auto" w:fill="FFFFFF"/>
        <w:spacing w:before="24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A identidade do denunciante, bem como as informações que, direta ou indiretamente, permitam deduzir a sua identidade, têm natureza confidencial e são de acesso restrito às pessoas responsáveis por receber ou dar seguimento a denúncias.</w:t>
      </w:r>
    </w:p>
    <w:p w14:paraId="00000045" w14:textId="0077C4CE" w:rsidR="00C70CC4" w:rsidRPr="00661B50" w:rsidRDefault="00661B50" w:rsidP="00AE45F6">
      <w:pPr>
        <w:numPr>
          <w:ilvl w:val="0"/>
          <w:numId w:val="10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 xml:space="preserve">A obrigação de confidencialidade referida no </w:t>
      </w:r>
      <w:r w:rsidR="00C37591" w:rsidRPr="00661B50">
        <w:rPr>
          <w:rFonts w:ascii="Times New Roman" w:eastAsia="Times New Roman" w:hAnsi="Times New Roman" w:cs="Times New Roman"/>
          <w:noProof/>
        </w:rPr>
        <w:t>n.º</w:t>
      </w:r>
      <w:r w:rsidRPr="00661B50">
        <w:rPr>
          <w:rFonts w:ascii="Times New Roman" w:eastAsia="Times New Roman" w:hAnsi="Times New Roman" w:cs="Times New Roman"/>
          <w:noProof/>
        </w:rPr>
        <w:t xml:space="preserve"> anterior estende-se a quem tiver recebido informações sobre denúncias, ainda que não responsável ou incompetente para a sua receção e tratamento.</w:t>
      </w:r>
    </w:p>
    <w:p w14:paraId="1EB198B1" w14:textId="73A31810" w:rsidR="00C37591" w:rsidRPr="00661B50" w:rsidRDefault="00661B50" w:rsidP="00375378">
      <w:pPr>
        <w:numPr>
          <w:ilvl w:val="0"/>
          <w:numId w:val="10"/>
        </w:numPr>
        <w:shd w:val="clear" w:color="auto" w:fill="FFFFFF"/>
        <w:spacing w:after="24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A identidade do denunciante só é divulgada em decorrência de obrigação legal ou de decisão judicial.</w:t>
      </w:r>
    </w:p>
    <w:p w14:paraId="52DF01D7" w14:textId="77777777" w:rsidR="00375378" w:rsidRPr="00661B50" w:rsidRDefault="00375378" w:rsidP="00375378">
      <w:pPr>
        <w:shd w:val="clear" w:color="auto" w:fill="FFFFFF"/>
        <w:spacing w:after="24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</w:p>
    <w:p w14:paraId="00000048" w14:textId="77777777" w:rsidR="00C70CC4" w:rsidRPr="00661B50" w:rsidRDefault="00661B50" w:rsidP="00CF4E2B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lastRenderedPageBreak/>
        <w:t>Artigo 10.º</w:t>
      </w:r>
    </w:p>
    <w:p w14:paraId="00000049" w14:textId="77777777" w:rsidR="00C70CC4" w:rsidRPr="00661B50" w:rsidRDefault="00661B50" w:rsidP="00CF4E2B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Proibição de retaliação</w:t>
      </w:r>
    </w:p>
    <w:p w14:paraId="0000004A" w14:textId="77777777" w:rsidR="00C70CC4" w:rsidRPr="00661B50" w:rsidRDefault="00661B50" w:rsidP="00C666F7">
      <w:pPr>
        <w:numPr>
          <w:ilvl w:val="0"/>
          <w:numId w:val="9"/>
        </w:numPr>
        <w:shd w:val="clear" w:color="auto" w:fill="FFFFFF"/>
        <w:spacing w:before="240" w:line="360" w:lineRule="auto"/>
        <w:ind w:left="426" w:hanging="349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É proibido praticar atos de retaliação contra o denunciante.</w:t>
      </w:r>
    </w:p>
    <w:p w14:paraId="0000004B" w14:textId="77777777" w:rsidR="00C70CC4" w:rsidRPr="00661B50" w:rsidRDefault="00661B50" w:rsidP="00AE45F6">
      <w:pPr>
        <w:numPr>
          <w:ilvl w:val="0"/>
          <w:numId w:val="9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Considera-se ato de retaliação o ato ou omissão que, direta ou indiretamente, ocorrendo em contexto profissional e motivado por uma denúncia, cause ou possa causar ao denunciante, de modo injustificado, danos patrimoniais ou não patrimoniais.</w:t>
      </w:r>
    </w:p>
    <w:p w14:paraId="561711C1" w14:textId="76952566" w:rsidR="00AE45F6" w:rsidRPr="00661B50" w:rsidRDefault="00661B50" w:rsidP="00AE45F6">
      <w:pPr>
        <w:numPr>
          <w:ilvl w:val="0"/>
          <w:numId w:val="9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As ameaças e as tentativas dos atos e omissões referidos no número anterior são igualmente havidas como atos de retaliação.</w:t>
      </w:r>
    </w:p>
    <w:p w14:paraId="0ED6E1E6" w14:textId="74191667" w:rsidR="00AE45F6" w:rsidRPr="00661B50" w:rsidRDefault="00661B50" w:rsidP="00AE45F6">
      <w:pPr>
        <w:numPr>
          <w:ilvl w:val="0"/>
          <w:numId w:val="9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 xml:space="preserve">Presumem-se motivados por denúncia interna, externa ou divulgação pública, até prova em contrário, os seguintes atos, quando praticados até dois </w:t>
      </w:r>
      <w:r w:rsidR="00C37591" w:rsidRPr="00661B50">
        <w:rPr>
          <w:rFonts w:ascii="Times New Roman" w:eastAsia="Times New Roman" w:hAnsi="Times New Roman" w:cs="Times New Roman"/>
          <w:noProof/>
        </w:rPr>
        <w:t xml:space="preserve">(2) </w:t>
      </w:r>
      <w:r w:rsidRPr="00661B50">
        <w:rPr>
          <w:rFonts w:ascii="Times New Roman" w:eastAsia="Times New Roman" w:hAnsi="Times New Roman" w:cs="Times New Roman"/>
          <w:noProof/>
        </w:rPr>
        <w:t>anos após a denúncia</w:t>
      </w:r>
      <w:r w:rsidR="00AE45F6" w:rsidRPr="00661B50">
        <w:rPr>
          <w:rFonts w:ascii="Times New Roman" w:eastAsia="Times New Roman" w:hAnsi="Times New Roman" w:cs="Times New Roman"/>
          <w:noProof/>
        </w:rPr>
        <w:t>:</w:t>
      </w:r>
    </w:p>
    <w:p w14:paraId="0000004E" w14:textId="7F27DF90" w:rsidR="00C70CC4" w:rsidRPr="00661B50" w:rsidRDefault="00661B50" w:rsidP="00AE45F6">
      <w:pPr>
        <w:numPr>
          <w:ilvl w:val="0"/>
          <w:numId w:val="12"/>
        </w:numPr>
        <w:shd w:val="clear" w:color="auto" w:fill="FFFFFF"/>
        <w:spacing w:line="360" w:lineRule="auto"/>
        <w:ind w:left="851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Alterações das condições de trabalho, tais como funções, horário, local de trabalho ou retribuição, não promoção do trabalhador ou incumprimento de deveres laborais;</w:t>
      </w:r>
    </w:p>
    <w:p w14:paraId="0000004F" w14:textId="77777777" w:rsidR="00C70CC4" w:rsidRPr="00661B50" w:rsidRDefault="00661B50" w:rsidP="00AE45F6">
      <w:pPr>
        <w:numPr>
          <w:ilvl w:val="0"/>
          <w:numId w:val="12"/>
        </w:numPr>
        <w:shd w:val="clear" w:color="auto" w:fill="FFFFFF"/>
        <w:spacing w:line="360" w:lineRule="auto"/>
        <w:ind w:left="851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Suspensão de contrato de trabalho;</w:t>
      </w:r>
    </w:p>
    <w:p w14:paraId="00000050" w14:textId="77777777" w:rsidR="00C70CC4" w:rsidRPr="00661B50" w:rsidRDefault="00661B50" w:rsidP="00AE45F6">
      <w:pPr>
        <w:numPr>
          <w:ilvl w:val="0"/>
          <w:numId w:val="12"/>
        </w:numPr>
        <w:shd w:val="clear" w:color="auto" w:fill="FFFFFF"/>
        <w:spacing w:line="360" w:lineRule="auto"/>
        <w:ind w:left="851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Avaliação negativa de desempenho ou referência negativa para fins de emprego;</w:t>
      </w:r>
    </w:p>
    <w:p w14:paraId="00000051" w14:textId="77777777" w:rsidR="00C70CC4" w:rsidRPr="00661B50" w:rsidRDefault="00661B50" w:rsidP="00AE45F6">
      <w:pPr>
        <w:numPr>
          <w:ilvl w:val="0"/>
          <w:numId w:val="12"/>
        </w:numPr>
        <w:shd w:val="clear" w:color="auto" w:fill="FFFFFF"/>
        <w:spacing w:line="360" w:lineRule="auto"/>
        <w:ind w:left="851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Não conversão de um contrato de trabalho a termo num contrato sem termo, sempre que o trabalhador tivesse expectativas legítimas nessa conversão;</w:t>
      </w:r>
    </w:p>
    <w:p w14:paraId="00000052" w14:textId="77777777" w:rsidR="00C70CC4" w:rsidRPr="00661B50" w:rsidRDefault="00661B50" w:rsidP="00AE45F6">
      <w:pPr>
        <w:numPr>
          <w:ilvl w:val="0"/>
          <w:numId w:val="12"/>
        </w:numPr>
        <w:shd w:val="clear" w:color="auto" w:fill="FFFFFF"/>
        <w:spacing w:line="360" w:lineRule="auto"/>
        <w:ind w:left="851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Não renovação de um contrato de trabalho a termo;</w:t>
      </w:r>
    </w:p>
    <w:p w14:paraId="00000053" w14:textId="77777777" w:rsidR="00C70CC4" w:rsidRPr="00661B50" w:rsidRDefault="00661B50" w:rsidP="00AE45F6">
      <w:pPr>
        <w:numPr>
          <w:ilvl w:val="0"/>
          <w:numId w:val="12"/>
        </w:numPr>
        <w:shd w:val="clear" w:color="auto" w:fill="FFFFFF"/>
        <w:spacing w:after="24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Despedimento.</w:t>
      </w:r>
    </w:p>
    <w:p w14:paraId="00000054" w14:textId="605694E7" w:rsidR="00C70CC4" w:rsidRPr="00661B50" w:rsidRDefault="00661B50" w:rsidP="00AE45F6">
      <w:pPr>
        <w:pStyle w:val="PargrafodaLista"/>
        <w:numPr>
          <w:ilvl w:val="0"/>
          <w:numId w:val="9"/>
        </w:numPr>
        <w:shd w:val="clear" w:color="auto" w:fill="FFFFFF"/>
        <w:spacing w:before="240" w:after="240" w:line="360" w:lineRule="auto"/>
        <w:ind w:left="426"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 xml:space="preserve">A sanção disciplinar aplicada ao denunciante até dois </w:t>
      </w:r>
      <w:r w:rsidR="00C37591" w:rsidRPr="00661B50">
        <w:rPr>
          <w:rFonts w:ascii="Times New Roman" w:eastAsia="Times New Roman" w:hAnsi="Times New Roman" w:cs="Times New Roman"/>
          <w:noProof/>
        </w:rPr>
        <w:t xml:space="preserve">(2) </w:t>
      </w:r>
      <w:r w:rsidRPr="00661B50">
        <w:rPr>
          <w:rFonts w:ascii="Times New Roman" w:eastAsia="Times New Roman" w:hAnsi="Times New Roman" w:cs="Times New Roman"/>
          <w:noProof/>
        </w:rPr>
        <w:t>anos após a denúncia ou divulgação pública presume-se abusiva.</w:t>
      </w:r>
    </w:p>
    <w:p w14:paraId="00000056" w14:textId="77777777" w:rsidR="00C70CC4" w:rsidRPr="00661B50" w:rsidRDefault="00C70CC4" w:rsidP="00CF4E2B">
      <w:pPr>
        <w:shd w:val="clear" w:color="auto" w:fill="FFFFFF"/>
        <w:spacing w:before="240" w:after="240" w:line="360" w:lineRule="auto"/>
        <w:contextualSpacing/>
        <w:rPr>
          <w:rFonts w:ascii="Times New Roman" w:eastAsia="Times New Roman" w:hAnsi="Times New Roman" w:cs="Times New Roman"/>
        </w:rPr>
      </w:pPr>
    </w:p>
    <w:p w14:paraId="00000057" w14:textId="77777777" w:rsidR="00C70CC4" w:rsidRPr="00661B50" w:rsidRDefault="00661B50" w:rsidP="00CF4E2B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Artigo 11.º</w:t>
      </w:r>
    </w:p>
    <w:p w14:paraId="00000058" w14:textId="77777777" w:rsidR="00C70CC4" w:rsidRPr="00661B50" w:rsidRDefault="00661B50" w:rsidP="00CF4E2B">
      <w:pPr>
        <w:shd w:val="clear" w:color="auto" w:fill="FFFFFF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Tratamento de dados pessoais</w:t>
      </w:r>
    </w:p>
    <w:p w14:paraId="34BBDA23" w14:textId="72E6D161" w:rsidR="00AE45F6" w:rsidRPr="00661B50" w:rsidRDefault="00661B50" w:rsidP="00C666F7">
      <w:pPr>
        <w:pStyle w:val="PargrafodaLista"/>
        <w:numPr>
          <w:ilvl w:val="3"/>
          <w:numId w:val="9"/>
        </w:numPr>
        <w:shd w:val="clear" w:color="auto" w:fill="FFFFFF"/>
        <w:spacing w:before="240" w:after="240" w:line="360" w:lineRule="auto"/>
        <w:ind w:left="426" w:hanging="426"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O tratamento de dados pessoais ao abrigo da presente lei, observa o disposto no Regulamento Geral sobre a Proteção de Dados, aprovado pelo Regulamento (UE) 2016/679 do Parlamento Europeu e do Conselho, de 27 de abril de 2016, na Lei n.º 58/2019, de 8 de agosto, que assegura a execução, na ordem jurídica nacional, do Regulamento (UE) 2016/679, e na Lei n.</w:t>
      </w:r>
      <w:r w:rsidR="00C37591" w:rsidRPr="00661B50">
        <w:rPr>
          <w:rFonts w:ascii="Times New Roman" w:eastAsia="Times New Roman" w:hAnsi="Times New Roman" w:cs="Times New Roman"/>
          <w:noProof/>
        </w:rPr>
        <w:t xml:space="preserve">º </w:t>
      </w:r>
      <w:r w:rsidRPr="00661B50">
        <w:rPr>
          <w:rFonts w:ascii="Times New Roman" w:eastAsia="Times New Roman" w:hAnsi="Times New Roman" w:cs="Times New Roman"/>
          <w:noProof/>
        </w:rPr>
        <w:t>59/2019, de 8 de agosto.</w:t>
      </w:r>
    </w:p>
    <w:p w14:paraId="0000005A" w14:textId="51F81148" w:rsidR="00C70CC4" w:rsidRPr="00661B50" w:rsidRDefault="00661B50" w:rsidP="00C666F7">
      <w:pPr>
        <w:pStyle w:val="PargrafodaLista"/>
        <w:numPr>
          <w:ilvl w:val="3"/>
          <w:numId w:val="9"/>
        </w:numPr>
        <w:shd w:val="clear" w:color="auto" w:fill="FFFFFF"/>
        <w:spacing w:before="240" w:after="240" w:line="360" w:lineRule="auto"/>
        <w:ind w:left="426" w:hanging="426"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Os dados pessoais que manifestamente não forem relevantes para o tratamento da de- núncia não são conservados, devendo ser imediatamente apagados.</w:t>
      </w:r>
    </w:p>
    <w:p w14:paraId="0000005B" w14:textId="749B5348" w:rsidR="00C70CC4" w:rsidRPr="00661B50" w:rsidRDefault="00C70CC4" w:rsidP="00CF4E2B">
      <w:pPr>
        <w:shd w:val="clear" w:color="auto" w:fill="FFFFFF"/>
        <w:spacing w:after="160" w:line="360" w:lineRule="auto"/>
        <w:ind w:left="720"/>
        <w:contextualSpacing/>
        <w:rPr>
          <w:rFonts w:ascii="Times New Roman" w:eastAsia="Times New Roman" w:hAnsi="Times New Roman" w:cs="Times New Roman"/>
        </w:rPr>
      </w:pPr>
    </w:p>
    <w:p w14:paraId="56570C40" w14:textId="77777777" w:rsidR="00C37591" w:rsidRPr="00661B50" w:rsidRDefault="00C37591" w:rsidP="00B91675">
      <w:pPr>
        <w:shd w:val="clear" w:color="auto" w:fill="FFFFFF"/>
        <w:spacing w:after="160" w:line="360" w:lineRule="auto"/>
        <w:contextualSpacing/>
        <w:rPr>
          <w:rFonts w:ascii="Times New Roman" w:eastAsia="Times New Roman" w:hAnsi="Times New Roman" w:cs="Times New Roman"/>
        </w:rPr>
      </w:pPr>
    </w:p>
    <w:p w14:paraId="47899D89" w14:textId="77777777" w:rsidR="00027A28" w:rsidRPr="00661B50" w:rsidRDefault="00027A28" w:rsidP="00B91675">
      <w:pPr>
        <w:shd w:val="clear" w:color="auto" w:fill="FFFFFF"/>
        <w:spacing w:after="160" w:line="360" w:lineRule="auto"/>
        <w:contextualSpacing/>
        <w:rPr>
          <w:rFonts w:ascii="Times New Roman" w:eastAsia="Times New Roman" w:hAnsi="Times New Roman" w:cs="Times New Roman"/>
        </w:rPr>
      </w:pPr>
    </w:p>
    <w:p w14:paraId="52494CB6" w14:textId="77777777" w:rsidR="00027A28" w:rsidRPr="00661B50" w:rsidRDefault="00027A28" w:rsidP="00B91675">
      <w:pPr>
        <w:shd w:val="clear" w:color="auto" w:fill="FFFFFF"/>
        <w:spacing w:after="160" w:line="360" w:lineRule="auto"/>
        <w:contextualSpacing/>
        <w:rPr>
          <w:rFonts w:ascii="Times New Roman" w:eastAsia="Times New Roman" w:hAnsi="Times New Roman" w:cs="Times New Roman"/>
        </w:rPr>
      </w:pPr>
    </w:p>
    <w:p w14:paraId="5DC4AC9C" w14:textId="77777777" w:rsidR="00027A28" w:rsidRPr="00661B50" w:rsidRDefault="00027A28" w:rsidP="00B91675">
      <w:pPr>
        <w:shd w:val="clear" w:color="auto" w:fill="FFFFFF"/>
        <w:spacing w:after="160" w:line="360" w:lineRule="auto"/>
        <w:contextualSpacing/>
        <w:rPr>
          <w:rFonts w:ascii="Times New Roman" w:eastAsia="Times New Roman" w:hAnsi="Times New Roman" w:cs="Times New Roman"/>
        </w:rPr>
      </w:pPr>
    </w:p>
    <w:p w14:paraId="0000005C" w14:textId="5D675EC0" w:rsidR="00C70CC4" w:rsidRPr="00661B50" w:rsidRDefault="00661B50" w:rsidP="00C666F7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Verdana" w:hAnsi="Times New Roman" w:cs="Times New Roman"/>
          <w:b/>
          <w:noProof/>
        </w:rPr>
      </w:pPr>
      <w:r w:rsidRPr="00661B50">
        <w:rPr>
          <w:rFonts w:ascii="Times New Roman" w:eastAsia="Verdana" w:hAnsi="Times New Roman" w:cs="Times New Roman"/>
          <w:b/>
          <w:noProof/>
        </w:rPr>
        <w:lastRenderedPageBreak/>
        <w:t>Artigo 1</w:t>
      </w:r>
      <w:r w:rsidR="00AE45F6" w:rsidRPr="00661B50">
        <w:rPr>
          <w:rFonts w:ascii="Times New Roman" w:eastAsia="Verdana" w:hAnsi="Times New Roman" w:cs="Times New Roman"/>
          <w:b/>
          <w:noProof/>
        </w:rPr>
        <w:t>2</w:t>
      </w:r>
      <w:r w:rsidRPr="00661B50">
        <w:rPr>
          <w:rFonts w:ascii="Times New Roman" w:eastAsia="Verdana" w:hAnsi="Times New Roman" w:cs="Times New Roman"/>
          <w:b/>
          <w:noProof/>
        </w:rPr>
        <w:t>.º</w:t>
      </w:r>
    </w:p>
    <w:p w14:paraId="0000005D" w14:textId="77777777" w:rsidR="00C70CC4" w:rsidRPr="00661B50" w:rsidRDefault="00661B50" w:rsidP="00C666F7">
      <w:pPr>
        <w:shd w:val="clear" w:color="auto" w:fill="FFFFFF"/>
        <w:spacing w:before="240" w:after="240" w:line="360" w:lineRule="auto"/>
        <w:contextualSpacing/>
        <w:jc w:val="center"/>
        <w:rPr>
          <w:rFonts w:ascii="Times New Roman" w:eastAsia="Verdana" w:hAnsi="Times New Roman" w:cs="Times New Roman"/>
          <w:b/>
          <w:noProof/>
        </w:rPr>
      </w:pPr>
      <w:r w:rsidRPr="00661B50">
        <w:rPr>
          <w:rFonts w:ascii="Times New Roman" w:hAnsi="Times New Roman" w:cs="Times New Roman"/>
          <w:b/>
          <w:noProof/>
        </w:rPr>
        <w:t>Relatório anual</w:t>
      </w:r>
    </w:p>
    <w:p w14:paraId="0000005E" w14:textId="77777777" w:rsidR="00C70CC4" w:rsidRPr="00661B50" w:rsidRDefault="00661B50" w:rsidP="00C666F7">
      <w:pPr>
        <w:shd w:val="clear" w:color="auto" w:fill="FFFFFF"/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 xml:space="preserve">O Responsável elabora anualmente, até ao termo do primeiro trimestre do ano seguinte, um relatório dirigido ao </w:t>
      </w:r>
      <w:r w:rsidRPr="00661B50">
        <w:rPr>
          <w:rFonts w:ascii="Times New Roman" w:eastAsia="Times New Roman" w:hAnsi="Times New Roman" w:cs="Times New Roman"/>
          <w:noProof/>
          <w:highlight w:val="yellow"/>
        </w:rPr>
        <w:t>xxx</w:t>
      </w:r>
      <w:r w:rsidRPr="00661B50">
        <w:rPr>
          <w:rFonts w:ascii="Times New Roman" w:eastAsia="Times New Roman" w:hAnsi="Times New Roman" w:cs="Times New Roman"/>
          <w:noProof/>
        </w:rPr>
        <w:t xml:space="preserve"> com a indicação sumária das participações recebidas e o respetivo processamento, com os seguintes dados:</w:t>
      </w:r>
    </w:p>
    <w:p w14:paraId="0000005F" w14:textId="77777777" w:rsidR="00C70CC4" w:rsidRPr="00661B50" w:rsidRDefault="00661B50" w:rsidP="00C666F7">
      <w:pPr>
        <w:numPr>
          <w:ilvl w:val="0"/>
          <w:numId w:val="13"/>
        </w:numPr>
        <w:shd w:val="clear" w:color="auto" w:fill="FFFFFF"/>
        <w:spacing w:before="24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 xml:space="preserve"> Referência interna atribuída à denúncia;</w:t>
      </w:r>
    </w:p>
    <w:p w14:paraId="00000060" w14:textId="77777777" w:rsidR="00C70CC4" w:rsidRPr="00661B50" w:rsidRDefault="00661B50" w:rsidP="00C666F7">
      <w:pPr>
        <w:numPr>
          <w:ilvl w:val="0"/>
          <w:numId w:val="13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 xml:space="preserve"> Data da receção da denúncia;</w:t>
      </w:r>
    </w:p>
    <w:p w14:paraId="00000061" w14:textId="77777777" w:rsidR="00C70CC4" w:rsidRPr="00661B50" w:rsidRDefault="00661B50" w:rsidP="00C666F7">
      <w:pPr>
        <w:numPr>
          <w:ilvl w:val="0"/>
          <w:numId w:val="13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Descrição sumária dos factos e análise da participação, com enquadramento jurídico;</w:t>
      </w:r>
    </w:p>
    <w:p w14:paraId="00000062" w14:textId="77777777" w:rsidR="00C70CC4" w:rsidRPr="00661B50" w:rsidRDefault="00661B50" w:rsidP="00C666F7">
      <w:pPr>
        <w:numPr>
          <w:ilvl w:val="0"/>
          <w:numId w:val="13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Indicação se o processo está pendente ou concluído;</w:t>
      </w:r>
    </w:p>
    <w:p w14:paraId="00000063" w14:textId="77777777" w:rsidR="00C70CC4" w:rsidRPr="00661B50" w:rsidRDefault="00661B50" w:rsidP="00C666F7">
      <w:pPr>
        <w:numPr>
          <w:ilvl w:val="0"/>
          <w:numId w:val="13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Resultado da averiguação interna;</w:t>
      </w:r>
    </w:p>
    <w:p w14:paraId="00000064" w14:textId="77777777" w:rsidR="00C70CC4" w:rsidRPr="00661B50" w:rsidRDefault="00661B50" w:rsidP="00C666F7">
      <w:pPr>
        <w:numPr>
          <w:ilvl w:val="0"/>
          <w:numId w:val="13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Data de envio da resposta ao denunciante, sempre que a mesma não seja anónima;</w:t>
      </w:r>
    </w:p>
    <w:p w14:paraId="00000065" w14:textId="77777777" w:rsidR="00C70CC4" w:rsidRPr="00661B50" w:rsidRDefault="00661B50" w:rsidP="00C666F7">
      <w:pPr>
        <w:numPr>
          <w:ilvl w:val="0"/>
          <w:numId w:val="13"/>
        </w:numPr>
        <w:shd w:val="clear" w:color="auto" w:fill="FFFFFF"/>
        <w:spacing w:line="360" w:lineRule="auto"/>
        <w:ind w:left="426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661B50">
        <w:rPr>
          <w:rFonts w:ascii="Times New Roman" w:eastAsia="Times New Roman" w:hAnsi="Times New Roman" w:cs="Times New Roman"/>
          <w:noProof/>
        </w:rPr>
        <w:t>Descrição das medidas adotadas ou a adotar em resultado da participação ou fundamentação para a não adoção de quaisquer medidas.</w:t>
      </w:r>
    </w:p>
    <w:p w14:paraId="00000066" w14:textId="77777777" w:rsidR="00C70CC4" w:rsidRPr="00661B50" w:rsidRDefault="00C70CC4" w:rsidP="00CF4E2B">
      <w:pPr>
        <w:spacing w:line="360" w:lineRule="auto"/>
        <w:contextualSpacing/>
        <w:rPr>
          <w:rFonts w:ascii="Times New Roman" w:eastAsia="Times New Roman" w:hAnsi="Times New Roman" w:cs="Times New Roman"/>
          <w:b/>
        </w:rPr>
      </w:pPr>
    </w:p>
    <w:p w14:paraId="00000067" w14:textId="77777777" w:rsidR="00C70CC4" w:rsidRPr="00661B50" w:rsidRDefault="00C70CC4" w:rsidP="00CF4E2B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00000068" w14:textId="6EC72AE5" w:rsidR="00C70CC4" w:rsidRPr="00661B50" w:rsidRDefault="00661B50" w:rsidP="00CF4E2B">
      <w:pPr>
        <w:spacing w:after="16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661B50">
        <w:rPr>
          <w:rFonts w:ascii="Times New Roman" w:hAnsi="Times New Roman" w:cs="Times New Roman"/>
          <w:b/>
        </w:rPr>
        <w:t>Artigo 1</w:t>
      </w:r>
      <w:r w:rsidR="00AE45F6" w:rsidRPr="00661B50">
        <w:rPr>
          <w:rFonts w:ascii="Times New Roman" w:hAnsi="Times New Roman" w:cs="Times New Roman"/>
          <w:b/>
        </w:rPr>
        <w:t>3</w:t>
      </w:r>
      <w:r w:rsidRPr="00661B50">
        <w:rPr>
          <w:rFonts w:ascii="Times New Roman" w:hAnsi="Times New Roman" w:cs="Times New Roman"/>
          <w:b/>
        </w:rPr>
        <w:t>.º</w:t>
      </w:r>
    </w:p>
    <w:p w14:paraId="00000069" w14:textId="77777777" w:rsidR="00C70CC4" w:rsidRPr="00661B50" w:rsidRDefault="00661B50" w:rsidP="00CF4E2B">
      <w:pPr>
        <w:spacing w:after="16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661B50">
        <w:rPr>
          <w:rFonts w:ascii="Times New Roman" w:hAnsi="Times New Roman" w:cs="Times New Roman"/>
          <w:b/>
        </w:rPr>
        <w:t>Lacunas</w:t>
      </w:r>
    </w:p>
    <w:p w14:paraId="0000006A" w14:textId="77777777" w:rsidR="00C70CC4" w:rsidRPr="00661B50" w:rsidRDefault="00661B50" w:rsidP="00CF4E2B">
      <w:p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61B50">
        <w:rPr>
          <w:rFonts w:ascii="Times New Roman" w:eastAsia="Times New Roman" w:hAnsi="Times New Roman" w:cs="Times New Roman"/>
        </w:rPr>
        <w:t>Em tudo quanto o presente regulamento for omisso aplicar-se-á a legislação em vigor aplicável.</w:t>
      </w:r>
    </w:p>
    <w:p w14:paraId="0000006B" w14:textId="77777777" w:rsidR="00C70CC4" w:rsidRPr="00661B50" w:rsidRDefault="00C70CC4" w:rsidP="00CF4E2B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0000006C" w14:textId="4BC3F5DC" w:rsidR="00C70CC4" w:rsidRPr="00661B50" w:rsidRDefault="00C70CC4" w:rsidP="00CF4E2B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37BBE5F2" w14:textId="3E713368" w:rsidR="00AE65BE" w:rsidRPr="00661B50" w:rsidRDefault="00AE65BE" w:rsidP="00CF4E2B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17CDE2FE" w14:textId="5089E551" w:rsidR="00AE65BE" w:rsidRPr="00661B50" w:rsidRDefault="00AE65BE" w:rsidP="00CF4E2B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552F335C" w14:textId="0ED22F96" w:rsidR="00AE65BE" w:rsidRPr="00661B50" w:rsidRDefault="00AE65BE" w:rsidP="00CF4E2B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307834D5" w14:textId="0E8F90B8" w:rsidR="00AE65BE" w:rsidRPr="00661B50" w:rsidRDefault="00AE65BE" w:rsidP="00CF4E2B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34AFA54E" w14:textId="0714D0D8" w:rsidR="00AE65BE" w:rsidRPr="00661B50" w:rsidRDefault="00AE65BE" w:rsidP="00CF4E2B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</w:rPr>
        <w:t>______________________________</w:t>
      </w:r>
    </w:p>
    <w:p w14:paraId="14BCEB40" w14:textId="17B22470" w:rsidR="00AE65BE" w:rsidRPr="00661B50" w:rsidRDefault="00AE65BE" w:rsidP="00CF4E2B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61B50">
        <w:rPr>
          <w:rFonts w:ascii="Times New Roman" w:eastAsia="Times New Roman" w:hAnsi="Times New Roman" w:cs="Times New Roman"/>
          <w:b/>
          <w:highlight w:val="yellow"/>
        </w:rPr>
        <w:t>(Assinatura)</w:t>
      </w:r>
    </w:p>
    <w:sectPr w:rsidR="00AE65BE" w:rsidRPr="00661B5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72B1"/>
    <w:multiLevelType w:val="multilevel"/>
    <w:tmpl w:val="8BB8A89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33E72A2"/>
    <w:multiLevelType w:val="multilevel"/>
    <w:tmpl w:val="209EBF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35E0C69"/>
    <w:multiLevelType w:val="multilevel"/>
    <w:tmpl w:val="7BC0F05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BA800D4"/>
    <w:multiLevelType w:val="multilevel"/>
    <w:tmpl w:val="E80CA4F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F34620D"/>
    <w:multiLevelType w:val="multilevel"/>
    <w:tmpl w:val="B09035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14D76CF"/>
    <w:multiLevelType w:val="multilevel"/>
    <w:tmpl w:val="6290BA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7063AE2"/>
    <w:multiLevelType w:val="multilevel"/>
    <w:tmpl w:val="4FE09B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15F484B"/>
    <w:multiLevelType w:val="multilevel"/>
    <w:tmpl w:val="57E8D2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466680F"/>
    <w:multiLevelType w:val="multilevel"/>
    <w:tmpl w:val="BD04F2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4E91629"/>
    <w:multiLevelType w:val="multilevel"/>
    <w:tmpl w:val="B5BA40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93260E9"/>
    <w:multiLevelType w:val="multilevel"/>
    <w:tmpl w:val="2436975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A0E62AB"/>
    <w:multiLevelType w:val="multilevel"/>
    <w:tmpl w:val="0D48C5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A3A478F"/>
    <w:multiLevelType w:val="multilevel"/>
    <w:tmpl w:val="D722BB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0930D7"/>
    <w:multiLevelType w:val="multilevel"/>
    <w:tmpl w:val="EF7C0A4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EBC4849"/>
    <w:multiLevelType w:val="multilevel"/>
    <w:tmpl w:val="BE30D42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790473709">
    <w:abstractNumId w:val="8"/>
  </w:num>
  <w:num w:numId="2" w16cid:durableId="1600136937">
    <w:abstractNumId w:val="14"/>
  </w:num>
  <w:num w:numId="3" w16cid:durableId="536159241">
    <w:abstractNumId w:val="11"/>
  </w:num>
  <w:num w:numId="4" w16cid:durableId="281040573">
    <w:abstractNumId w:val="10"/>
  </w:num>
  <w:num w:numId="5" w16cid:durableId="426388781">
    <w:abstractNumId w:val="1"/>
  </w:num>
  <w:num w:numId="6" w16cid:durableId="914706661">
    <w:abstractNumId w:val="2"/>
  </w:num>
  <w:num w:numId="7" w16cid:durableId="104933092">
    <w:abstractNumId w:val="13"/>
  </w:num>
  <w:num w:numId="8" w16cid:durableId="1116438472">
    <w:abstractNumId w:val="0"/>
  </w:num>
  <w:num w:numId="9" w16cid:durableId="567031095">
    <w:abstractNumId w:val="7"/>
  </w:num>
  <w:num w:numId="10" w16cid:durableId="1654528005">
    <w:abstractNumId w:val="9"/>
  </w:num>
  <w:num w:numId="11" w16cid:durableId="1149597163">
    <w:abstractNumId w:val="6"/>
  </w:num>
  <w:num w:numId="12" w16cid:durableId="523979421">
    <w:abstractNumId w:val="3"/>
  </w:num>
  <w:num w:numId="13" w16cid:durableId="1383863412">
    <w:abstractNumId w:val="12"/>
  </w:num>
  <w:num w:numId="14" w16cid:durableId="1562709189">
    <w:abstractNumId w:val="4"/>
  </w:num>
  <w:num w:numId="15" w16cid:durableId="830372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C4"/>
    <w:rsid w:val="00027A28"/>
    <w:rsid w:val="00093A68"/>
    <w:rsid w:val="000B6E12"/>
    <w:rsid w:val="000D0050"/>
    <w:rsid w:val="000F63E6"/>
    <w:rsid w:val="002547C4"/>
    <w:rsid w:val="002F5C4D"/>
    <w:rsid w:val="0030540C"/>
    <w:rsid w:val="00375378"/>
    <w:rsid w:val="004068FD"/>
    <w:rsid w:val="00661B50"/>
    <w:rsid w:val="009B6F8C"/>
    <w:rsid w:val="00A25406"/>
    <w:rsid w:val="00A67BE0"/>
    <w:rsid w:val="00AE45F6"/>
    <w:rsid w:val="00AE65BE"/>
    <w:rsid w:val="00B26AD6"/>
    <w:rsid w:val="00B91675"/>
    <w:rsid w:val="00C37591"/>
    <w:rsid w:val="00C666F7"/>
    <w:rsid w:val="00C70CC4"/>
    <w:rsid w:val="00CF4E2B"/>
    <w:rsid w:val="00F6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CA04"/>
  <w15:docId w15:val="{CA0385B2-AD20-D841-9603-95B4EB4D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406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1336</Words>
  <Characters>7215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Lucília Carrondo</dc:creator>
  <cp:lastModifiedBy>Cila Carrondo</cp:lastModifiedBy>
  <cp:revision>2</cp:revision>
  <dcterms:created xsi:type="dcterms:W3CDTF">2025-01-23T15:23:00Z</dcterms:created>
  <dcterms:modified xsi:type="dcterms:W3CDTF">2025-01-23T15:23:00Z</dcterms:modified>
</cp:coreProperties>
</file>