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ink/ink1.xml" ContentType="application/inkml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56CE" w14:textId="77777777" w:rsidR="00B91306" w:rsidRDefault="00B91306" w:rsidP="00B91306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40"/>
          <w:szCs w:val="40"/>
        </w:rPr>
      </w:pPr>
    </w:p>
    <w:p w14:paraId="518A716A" w14:textId="77777777" w:rsidR="00B91306" w:rsidRDefault="00B91306" w:rsidP="00B91306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40"/>
          <w:szCs w:val="40"/>
        </w:rPr>
      </w:pPr>
    </w:p>
    <w:p w14:paraId="4222120C" w14:textId="77777777" w:rsidR="00B91306" w:rsidRDefault="00B91306" w:rsidP="00B91306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40"/>
          <w:szCs w:val="40"/>
        </w:rPr>
      </w:pPr>
    </w:p>
    <w:p w14:paraId="1F1A7A6F" w14:textId="77777777" w:rsidR="00B91306" w:rsidRDefault="00B91306" w:rsidP="00B91306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40"/>
          <w:szCs w:val="40"/>
        </w:rPr>
      </w:pPr>
    </w:p>
    <w:p w14:paraId="4E86870C" w14:textId="77777777" w:rsidR="00B91306" w:rsidRDefault="00B91306" w:rsidP="00B91306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40"/>
          <w:szCs w:val="40"/>
        </w:rPr>
      </w:pPr>
    </w:p>
    <w:p w14:paraId="737075F6" w14:textId="77777777" w:rsidR="00B91306" w:rsidRDefault="00B91306" w:rsidP="00B91306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40"/>
          <w:szCs w:val="40"/>
        </w:rPr>
      </w:pPr>
    </w:p>
    <w:p w14:paraId="518B5E57" w14:textId="77777777" w:rsidR="00D36D74" w:rsidRDefault="00D36D74" w:rsidP="00B91306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40"/>
          <w:szCs w:val="40"/>
        </w:rPr>
      </w:pPr>
    </w:p>
    <w:p w14:paraId="5B76E4A4" w14:textId="77777777" w:rsidR="00D36D74" w:rsidRDefault="00D36D74" w:rsidP="00B91306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40"/>
          <w:szCs w:val="40"/>
        </w:rPr>
      </w:pPr>
    </w:p>
    <w:p w14:paraId="67561043" w14:textId="77777777" w:rsidR="00B91306" w:rsidRPr="00D36D74" w:rsidRDefault="00B91306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  <w:r w:rsidRPr="00D36D74"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  <w:t xml:space="preserve">PLANO DE PREVENÇÃO DE RISCOS DE CORRUPÇÃO E INFRAÇÕES CONEXAS DA </w:t>
      </w:r>
    </w:p>
    <w:p w14:paraId="636DBE1D" w14:textId="677EF6A5" w:rsidR="00B91306" w:rsidRPr="00D36D74" w:rsidRDefault="00FD449A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  <w:r w:rsidRPr="00FD449A"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  <w:t>[</w:t>
      </w:r>
      <w:r w:rsidRPr="00FD449A"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  <w:highlight w:val="yellow"/>
        </w:rPr>
        <w:t xml:space="preserve">nome da </w:t>
      </w:r>
      <w:r w:rsidR="00307E66" w:rsidRPr="00307E66"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  <w:highlight w:val="yellow"/>
        </w:rPr>
        <w:t>organização</w:t>
      </w:r>
      <w:r w:rsidRPr="00FD449A"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  <w:t>]</w:t>
      </w:r>
    </w:p>
    <w:p w14:paraId="04233801" w14:textId="77777777" w:rsidR="00B91306" w:rsidRPr="00D36D74" w:rsidRDefault="00B91306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56282D31" w14:textId="77777777" w:rsidR="00B91306" w:rsidRPr="00D36D74" w:rsidRDefault="00B91306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5E5A9ECB" w14:textId="77777777" w:rsidR="00B91306" w:rsidRPr="00D36D74" w:rsidRDefault="00B91306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558AC476" w14:textId="77777777" w:rsidR="00B91306" w:rsidRPr="00D36D74" w:rsidRDefault="00B91306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022F878D" w14:textId="77777777" w:rsidR="00300024" w:rsidRPr="00D36D74" w:rsidRDefault="00300024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004AC5B6" w14:textId="77777777" w:rsidR="00300024" w:rsidRPr="00D36D74" w:rsidRDefault="00300024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4DF05B7B" w14:textId="77777777" w:rsidR="00300024" w:rsidRPr="00D36D74" w:rsidRDefault="00300024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2692A4A5" w14:textId="77777777" w:rsidR="00300024" w:rsidRPr="00D36D74" w:rsidRDefault="00300024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6EE92E3B" w14:textId="77777777" w:rsidR="00300024" w:rsidRPr="00D36D74" w:rsidRDefault="00300024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39BF695D" w14:textId="77777777" w:rsidR="00300024" w:rsidRPr="00D36D74" w:rsidRDefault="00300024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6DB22B38" w14:textId="77777777" w:rsidR="00300024" w:rsidRDefault="00300024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1C7AE5B4" w14:textId="77777777" w:rsidR="00D36D74" w:rsidRPr="00D36D74" w:rsidRDefault="00D36D74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5B59C686" w14:textId="77777777" w:rsidR="00300024" w:rsidRPr="00D36D74" w:rsidRDefault="00300024" w:rsidP="00B9130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0"/>
          <w:szCs w:val="40"/>
        </w:rPr>
      </w:pPr>
    </w:p>
    <w:p w14:paraId="378C75C2" w14:textId="22E87A64" w:rsidR="00300024" w:rsidRPr="00D36D74" w:rsidRDefault="00B91306" w:rsidP="00D36D74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36"/>
          <w:szCs w:val="36"/>
        </w:rPr>
      </w:pPr>
      <w:r w:rsidRPr="00D36D74">
        <w:rPr>
          <w:rFonts w:ascii="Times New Roman" w:hAnsi="Times New Roman" w:cs="Times New Roman"/>
          <w:b/>
          <w:bCs/>
          <w:color w:val="244061" w:themeColor="accent1" w:themeShade="80"/>
          <w:sz w:val="36"/>
          <w:szCs w:val="36"/>
        </w:rPr>
        <w:t>202</w:t>
      </w:r>
      <w:r w:rsidR="000E6D2B" w:rsidRPr="00D36D74">
        <w:rPr>
          <w:rFonts w:ascii="Times New Roman" w:hAnsi="Times New Roman" w:cs="Times New Roman"/>
          <w:b/>
          <w:bCs/>
          <w:color w:val="244061" w:themeColor="accent1" w:themeShade="80"/>
          <w:sz w:val="36"/>
          <w:szCs w:val="36"/>
        </w:rPr>
        <w:t>5</w:t>
      </w:r>
    </w:p>
    <w:p w14:paraId="2BB10E32" w14:textId="77777777" w:rsidR="00B91306" w:rsidRDefault="00B91306" w:rsidP="00B91306">
      <w:pPr>
        <w:spacing w:line="480" w:lineRule="auto"/>
        <w:rPr>
          <w:rFonts w:ascii="Times New Roman" w:eastAsia="Times New Roman" w:hAnsi="Times New Roman" w:cs="Times New Roman"/>
        </w:rPr>
      </w:pP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</w:rPr>
        <w:id w:val="-413779185"/>
        <w:docPartObj>
          <w:docPartGallery w:val="Table of Contents"/>
          <w:docPartUnique/>
        </w:docPartObj>
      </w:sdtPr>
      <w:sdtEndPr/>
      <w:sdtContent>
        <w:p w14:paraId="4C587BE4" w14:textId="4821E491" w:rsidR="001F1C90" w:rsidRDefault="001F1C90" w:rsidP="000075B4">
          <w:pPr>
            <w:pStyle w:val="Cabealhodondice"/>
            <w:jc w:val="center"/>
            <w:rPr>
              <w:rFonts w:ascii="Times New Roman" w:hAnsi="Times New Roman" w:cs="Times New Roman"/>
              <w:color w:val="auto"/>
              <w:u w:val="single"/>
            </w:rPr>
          </w:pPr>
          <w:r w:rsidRPr="001F1C90">
            <w:rPr>
              <w:rFonts w:ascii="Times New Roman" w:hAnsi="Times New Roman" w:cs="Times New Roman"/>
              <w:color w:val="auto"/>
              <w:u w:val="single"/>
            </w:rPr>
            <w:t>ÍNDICE</w:t>
          </w:r>
        </w:p>
        <w:p w14:paraId="54DE06D9" w14:textId="77777777" w:rsidR="000075B4" w:rsidRPr="000075B4" w:rsidRDefault="000075B4" w:rsidP="000075B4"/>
        <w:p w14:paraId="469C0EF9" w14:textId="5BFF2EF2" w:rsidR="001F1C90" w:rsidRPr="001F1C90" w:rsidRDefault="001F1C90" w:rsidP="001F1C90">
          <w:pPr>
            <w:pStyle w:val="ndice1"/>
            <w:tabs>
              <w:tab w:val="left" w:pos="405"/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286858" w:history="1"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highlight w:val="white"/>
                <w:u w:val="none"/>
              </w:rPr>
              <w:t>1.</w:t>
            </w:r>
            <w:r w:rsidRPr="001F1C9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highlight w:val="white"/>
                <w:u w:val="none"/>
              </w:rPr>
              <w:t>Enquadramento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ab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instrText xml:space="preserve"> PAGEREF _Toc188286858 \h </w:instrTex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>3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6BF73641" w14:textId="01BDBE64" w:rsidR="001F1C90" w:rsidRPr="001F1C90" w:rsidRDefault="001F1C90" w:rsidP="001F1C90">
          <w:pPr>
            <w:pStyle w:val="ndice1"/>
            <w:tabs>
              <w:tab w:val="left" w:pos="405"/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88286859" w:history="1"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highlight w:val="white"/>
                <w:u w:val="none"/>
              </w:rPr>
              <w:t>2.</w:t>
            </w:r>
            <w:r w:rsidRPr="001F1C9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highlight w:val="white"/>
                <w:u w:val="none"/>
              </w:rPr>
              <w:t>Objetivos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ab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instrText xml:space="preserve"> PAGEREF _Toc188286859 \h </w:instrTex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>4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05E9469D" w14:textId="5C3A056A" w:rsidR="001F1C90" w:rsidRPr="001F1C90" w:rsidRDefault="001F1C90" w:rsidP="001F1C90">
          <w:pPr>
            <w:pStyle w:val="ndice1"/>
            <w:tabs>
              <w:tab w:val="left" w:pos="405"/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88286860" w:history="1"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3.</w:t>
            </w:r>
            <w:r w:rsidRPr="001F1C9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Conceitos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ab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instrText xml:space="preserve"> PAGEREF _Toc188286860 \h </w:instrTex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>4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6146B732" w14:textId="33ED9AF0" w:rsidR="001F1C90" w:rsidRPr="001F1C90" w:rsidRDefault="001F1C90" w:rsidP="001F1C90">
          <w:pPr>
            <w:pStyle w:val="ndice1"/>
            <w:tabs>
              <w:tab w:val="left" w:pos="405"/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88286861" w:history="1"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4.</w:t>
            </w:r>
            <w:r w:rsidRPr="001F1C9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Metodologia e áreas de risco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ab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instrText xml:space="preserve"> PAGEREF _Toc188286861 \h </w:instrTex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>5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70EEE1E9" w14:textId="39BE3A2D" w:rsidR="001F1C90" w:rsidRPr="001F1C90" w:rsidRDefault="001F1C90" w:rsidP="001F1C90">
          <w:pPr>
            <w:pStyle w:val="ndice1"/>
            <w:tabs>
              <w:tab w:val="left" w:pos="405"/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88286862" w:history="1"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5.</w:t>
            </w:r>
            <w:r w:rsidRPr="001F1C9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Definição do Grau de Risco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ab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instrText xml:space="preserve"> PAGEREF _Toc188286862 \h </w:instrTex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>6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175DA54D" w14:textId="1FDEF891" w:rsidR="001F1C90" w:rsidRPr="001F1C90" w:rsidRDefault="001F1C90" w:rsidP="001F1C90">
          <w:pPr>
            <w:pStyle w:val="ndice1"/>
            <w:tabs>
              <w:tab w:val="left" w:pos="405"/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88286863" w:history="1"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6.</w:t>
            </w:r>
            <w:r w:rsidRPr="001F1C9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Avaliação das atividades potencialmente mais expostas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ab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instrText xml:space="preserve"> PAGEREF _Toc188286863 \h </w:instrTex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>7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7E9B45F9" w14:textId="535B7B8A" w:rsidR="001F1C90" w:rsidRPr="001F1C90" w:rsidRDefault="001F1C90" w:rsidP="001F1C90">
          <w:pPr>
            <w:pStyle w:val="ndice1"/>
            <w:tabs>
              <w:tab w:val="left" w:pos="405"/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88286864" w:history="1"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7.</w:t>
            </w:r>
            <w:r w:rsidRPr="001F1C9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Mecanismos de controlo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ab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instrText xml:space="preserve"> PAGEREF _Toc188286864 \h </w:instrTex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>8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25D85AD8" w14:textId="3FED2190" w:rsidR="001F1C90" w:rsidRPr="001F1C90" w:rsidRDefault="001F1C90" w:rsidP="001F1C90">
          <w:pPr>
            <w:pStyle w:val="ndice1"/>
            <w:tabs>
              <w:tab w:val="left" w:pos="405"/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88286865" w:history="1"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8.</w:t>
            </w:r>
            <w:r w:rsidRPr="001F1C9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Medidas a Implementar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ab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instrText xml:space="preserve"> PAGEREF _Toc188286865 \h </w:instrTex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>9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7821CDD5" w14:textId="5944C2D2" w:rsidR="001F1C90" w:rsidRPr="001F1C90" w:rsidRDefault="001F1C90" w:rsidP="001F1C90">
          <w:pPr>
            <w:pStyle w:val="ndice1"/>
            <w:tabs>
              <w:tab w:val="left" w:pos="405"/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88286866" w:history="1"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9.</w:t>
            </w:r>
            <w:r w:rsidRPr="001F1C9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Acompanhamento, avaliação e monitorização do PPR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ab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instrText xml:space="preserve"> PAGEREF _Toc188286866 \h </w:instrTex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>9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43E25B84" w14:textId="02641D2A" w:rsidR="001F1C90" w:rsidRPr="001F1C90" w:rsidRDefault="001F1C90" w:rsidP="001F1C90">
          <w:pPr>
            <w:pStyle w:val="ndice1"/>
            <w:tabs>
              <w:tab w:val="left" w:pos="515"/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88286867" w:history="1"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highlight w:val="white"/>
                <w:u w:val="none"/>
              </w:rPr>
              <w:t>10.</w:t>
            </w:r>
            <w:r w:rsidRPr="001F1C9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highlight w:val="white"/>
                <w:u w:val="none"/>
              </w:rPr>
              <w:t>Responsável geral pela execução, controlo e revisão do PPR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ab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instrText xml:space="preserve"> PAGEREF _Toc188286867 \h </w:instrTex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>10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5DDDA999" w14:textId="6E0F884F" w:rsidR="001F1C90" w:rsidRPr="001F1C90" w:rsidRDefault="001F1C90" w:rsidP="001F1C90">
          <w:pPr>
            <w:pStyle w:val="ndice1"/>
            <w:tabs>
              <w:tab w:val="left" w:pos="515"/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88286868" w:history="1"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11.</w:t>
            </w:r>
            <w:r w:rsidRPr="001F1C9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1F1C90">
              <w:rPr>
                <w:rStyle w:val="Hiperligao"/>
                <w:rFonts w:ascii="Times New Roman" w:hAnsi="Times New Roman" w:cs="Times New Roman"/>
                <w:b w:val="0"/>
                <w:bCs w:val="0"/>
                <w:noProof/>
                <w:u w:val="none"/>
              </w:rPr>
              <w:t>Anexo I - Riscos de Corrupção e Infrações Conexas e Medida implementadas e/ou a implementar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ab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instrText xml:space="preserve"> PAGEREF _Toc188286868 \h </w:instrTex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t>11</w:t>
            </w:r>
            <w:r w:rsidRPr="001F1C90">
              <w:rPr>
                <w:rFonts w:ascii="Times New Roman" w:hAnsi="Times New Roman" w:cs="Times New Roman"/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7995C08D" w14:textId="64ED4378" w:rsidR="001F1C90" w:rsidRDefault="001F1C90">
          <w:r>
            <w:rPr>
              <w:b/>
              <w:bCs/>
            </w:rPr>
            <w:fldChar w:fldCharType="end"/>
          </w:r>
        </w:p>
      </w:sdtContent>
    </w:sdt>
    <w:p w14:paraId="0000000C" w14:textId="77777777" w:rsidR="00141590" w:rsidRPr="00B91306" w:rsidRDefault="0014159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D" w14:textId="77777777" w:rsidR="00141590" w:rsidRDefault="0014159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AF1B5BD" w14:textId="77777777" w:rsidR="00B91306" w:rsidRDefault="00B913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45C85DD" w14:textId="77777777" w:rsidR="00B91306" w:rsidRDefault="00B913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1A116DB" w14:textId="77777777" w:rsidR="00B91306" w:rsidRDefault="00B913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6F1D8FC" w14:textId="77777777" w:rsidR="00B91306" w:rsidRDefault="00B913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B47AEE2" w14:textId="77777777" w:rsidR="000E6D2B" w:rsidRPr="00B91306" w:rsidRDefault="000E6D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E" w14:textId="495A8C47" w:rsidR="00141590" w:rsidRPr="00D36D74" w:rsidRDefault="00F72D7A" w:rsidP="00D36D74">
      <w:pPr>
        <w:pStyle w:val="Ttulo1"/>
        <w:numPr>
          <w:ilvl w:val="3"/>
          <w:numId w:val="7"/>
        </w:numPr>
        <w:ind w:left="426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bookmarkStart w:id="0" w:name="_Toc188286858"/>
      <w:r w:rsidRPr="00D36D74"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>Enquadramento</w:t>
      </w:r>
      <w:bookmarkEnd w:id="0"/>
    </w:p>
    <w:p w14:paraId="0000000F" w14:textId="77777777" w:rsidR="00141590" w:rsidRPr="00C46D07" w:rsidRDefault="00F72D7A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Atualmente, 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é uma das grandes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preocupações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com que as sociedades se deparam, resultante da competitividade dos mercados, bem como das potenciais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violações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dos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códigos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de conduta 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ética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por parte dos seus intervenientes.</w:t>
      </w:r>
    </w:p>
    <w:p w14:paraId="00000010" w14:textId="20E01EDB" w:rsidR="00141590" w:rsidRPr="00C46D07" w:rsidRDefault="00F72D7A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Os atos de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infra</w:t>
      </w:r>
      <w:r w:rsidR="00F74CFB" w:rsidRPr="00C46D07">
        <w:rPr>
          <w:rFonts w:ascii="Times New Roman" w:eastAsia="Times New Roman" w:hAnsi="Times New Roman" w:cs="Times New Roman"/>
          <w:highlight w:val="white"/>
        </w:rPr>
        <w:t>ç</w:t>
      </w:r>
      <w:r w:rsidRPr="00C46D07">
        <w:rPr>
          <w:rFonts w:ascii="Times New Roman" w:eastAsia="Times New Roman" w:hAnsi="Times New Roman" w:cs="Times New Roman"/>
          <w:highlight w:val="white"/>
        </w:rPr>
        <w:t>ões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conexas exercem um efeito negativo na competitividade dos agentes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económicos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, distorcendo a veracidade do mercado e colocando entraves ao seu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próprio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desenvolvimento. 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ausência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de medidas fortes de combate apropriado a estes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fenómenos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provoca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não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so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́ o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descrédito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das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instituições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 dos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países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, como coloca,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também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, em perigo a sustentabilidade do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próprio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mercado e das suas empresas.</w:t>
      </w:r>
    </w:p>
    <w:p w14:paraId="00000011" w14:textId="77777777" w:rsidR="00141590" w:rsidRPr="00C46D07" w:rsidRDefault="00F72D7A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 as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infrações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que lhe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são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conexas, com a capacidade de afetar o funcionamento da economia e o desenvolvimento da sociedade no seu todo, devem, por isso, constituir uma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preocupação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de todos os agentes, nomeadamente das empresas.</w:t>
      </w:r>
    </w:p>
    <w:p w14:paraId="00000012" w14:textId="77777777" w:rsidR="00141590" w:rsidRPr="00C46D07" w:rsidRDefault="00F72D7A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Nesse seguimento, o Decreto-Lei n.º 109-E/2021, de 9 de dezembro, que cria o Mecanismo Nacional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Anticorrupção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 estabelece o regime geral de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prevenção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, foi publicado na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sequência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aprovação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Estratégia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Nacional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Anticorrupção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2020-2024, a qual define sete prioridades para dar resposta ao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fenómeno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>, a saber:</w:t>
      </w:r>
    </w:p>
    <w:p w14:paraId="00000013" w14:textId="0487347E" w:rsidR="00141590" w:rsidRPr="00C46D07" w:rsidRDefault="00F72D7A" w:rsidP="00B91306">
      <w:pPr>
        <w:pStyle w:val="PargrafodaLista"/>
        <w:numPr>
          <w:ilvl w:val="0"/>
          <w:numId w:val="9"/>
        </w:numPr>
        <w:spacing w:before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melhorar o conhecimento, 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formação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 as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práticas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institucionais em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matéria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transparência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 integridade;</w:t>
      </w:r>
    </w:p>
    <w:p w14:paraId="00000014" w14:textId="77777777" w:rsidR="00141590" w:rsidRPr="00C46D07" w:rsidRDefault="00F72D7A">
      <w:pPr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prevenir e detetar os riscos de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na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ação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pública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>;</w:t>
      </w:r>
    </w:p>
    <w:p w14:paraId="00000015" w14:textId="77777777" w:rsidR="00141590" w:rsidRPr="00C46D07" w:rsidRDefault="00F72D7A">
      <w:pPr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comprometer o setor privado na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prevenção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deteção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repressão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>;</w:t>
      </w:r>
    </w:p>
    <w:p w14:paraId="00000016" w14:textId="77777777" w:rsidR="00141590" w:rsidRPr="00C46D07" w:rsidRDefault="00F72D7A">
      <w:pPr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reforçar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articulação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entre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instituições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públicas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 privadas;</w:t>
      </w:r>
    </w:p>
    <w:p w14:paraId="00000017" w14:textId="77777777" w:rsidR="00141590" w:rsidRPr="00C46D07" w:rsidRDefault="00F72D7A">
      <w:pPr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garantir uma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aplicação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mais eficaz e uniforme dos mecanismos legais em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matéria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repressão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, melhorar o tempo de resposta do sistema judicial e assegurar 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adequação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 efetividade da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punição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>;</w:t>
      </w:r>
    </w:p>
    <w:p w14:paraId="00000018" w14:textId="097AF5FC" w:rsidR="00141590" w:rsidRPr="00C46D07" w:rsidRDefault="00F72D7A">
      <w:pPr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produzir e divulgar periodicamente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informação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fiável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sobre o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fenómeno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>;</w:t>
      </w:r>
      <w:r w:rsidR="00B91306" w:rsidRPr="00C46D07"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6D4842B7" w14:textId="00A15BDA" w:rsidR="00E1154A" w:rsidRPr="00E1154A" w:rsidRDefault="00F72D7A" w:rsidP="00E1154A">
      <w:pPr>
        <w:numPr>
          <w:ilvl w:val="0"/>
          <w:numId w:val="9"/>
        </w:numPr>
        <w:spacing w:after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lastRenderedPageBreak/>
        <w:t xml:space="preserve">cooperar no plano internacional no combate à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>.</w:t>
      </w:r>
    </w:p>
    <w:p w14:paraId="5ACD567E" w14:textId="38591626" w:rsidR="00E1154A" w:rsidRPr="000075B4" w:rsidRDefault="00E1154A" w:rsidP="00E1154A">
      <w:pPr>
        <w:spacing w:after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E1154A">
        <w:rPr>
          <w:rFonts w:ascii="Times New Roman" w:eastAsia="Times New Roman" w:hAnsi="Times New Roman" w:cs="Times New Roman"/>
          <w:highlight w:val="white"/>
        </w:rPr>
        <w:t>O RGPC, que entrou em vigor a 8 de junho de 2022, veio estabelecer a obrigação de as entidades, públicas ou privadas, com 50 ou mais trabalhadores adotarem um programa de cumprimento normativo que inclua, pelo menos, um plano de prevenção de riscos de corrupção e infrações conexas, um código de conduta, um programa de formação e um canal de denúncias. A adoção deste programa pelas entidades abrangidas procura prevenir, detetar e sancionar os atos de corrupção e infrações conexas, levados a cabo contra ou através daquelas entidades.</w:t>
      </w:r>
    </w:p>
    <w:p w14:paraId="0000001B" w14:textId="0958C560" w:rsidR="00141590" w:rsidRPr="00C46D07" w:rsidRDefault="00F72D7A">
      <w:pPr>
        <w:spacing w:before="240" w:after="240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C46D07">
        <w:rPr>
          <w:rFonts w:ascii="Times New Roman" w:eastAsia="Times New Roman" w:hAnsi="Times New Roman" w:cs="Times New Roman"/>
          <w:b/>
          <w:highlight w:val="white"/>
        </w:rPr>
        <w:t>Fazem parte da estrutura do Plano</w:t>
      </w:r>
      <w:r w:rsidR="00193D2F">
        <w:rPr>
          <w:rFonts w:ascii="Times New Roman" w:eastAsia="Times New Roman" w:hAnsi="Times New Roman" w:cs="Times New Roman"/>
          <w:b/>
          <w:highlight w:val="white"/>
        </w:rPr>
        <w:t xml:space="preserve"> de Prevenção de Riscos de Corrupção e Infrações Conexas:</w:t>
      </w:r>
    </w:p>
    <w:p w14:paraId="0000001C" w14:textId="77777777" w:rsidR="00141590" w:rsidRPr="00C46D07" w:rsidRDefault="00F72D7A">
      <w:pPr>
        <w:numPr>
          <w:ilvl w:val="0"/>
          <w:numId w:val="8"/>
        </w:numPr>
        <w:spacing w:before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>A identificação, análise e classificação dos riscos e das situações que possam expor a entidade a atos de corrupção e infrações conexas;</w:t>
      </w:r>
    </w:p>
    <w:p w14:paraId="0000001D" w14:textId="77777777" w:rsidR="00141590" w:rsidRPr="00C46D07" w:rsidRDefault="00F72D7A">
      <w:pPr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>As áreas de atividade da entidade com risco de prática de atos de corrupção e infrações conexas;</w:t>
      </w:r>
    </w:p>
    <w:p w14:paraId="0000001E" w14:textId="77777777" w:rsidR="00141590" w:rsidRPr="00C46D07" w:rsidRDefault="00F72D7A">
      <w:pPr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>As medidas preventivas e corretivas que permitam reduzir a probabilidade de ocorrência e o impacto dos riscos e situações identificados;</w:t>
      </w:r>
    </w:p>
    <w:p w14:paraId="0000001F" w14:textId="77777777" w:rsidR="00141590" w:rsidRPr="00C46D07" w:rsidRDefault="00F72D7A">
      <w:pPr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>A probabilidade de ocorrência e o impacto previsível de cada situação, de forma a permitir a graduação dos riscos;</w:t>
      </w:r>
    </w:p>
    <w:p w14:paraId="00000020" w14:textId="77777777" w:rsidR="00141590" w:rsidRPr="00C46D07" w:rsidRDefault="00F72D7A">
      <w:pPr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As medidas preventivas e corretivas que permitam 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mitigação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ocorrência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das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situações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de risco;</w:t>
      </w:r>
    </w:p>
    <w:p w14:paraId="22FFC9DC" w14:textId="7DE055D6" w:rsidR="007F0914" w:rsidRPr="00C46D07" w:rsidRDefault="00F72D7A" w:rsidP="00C46D07">
      <w:pPr>
        <w:numPr>
          <w:ilvl w:val="0"/>
          <w:numId w:val="8"/>
        </w:numPr>
        <w:spacing w:after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>A designação do responsável geral pela execução, controlo e revisão do PPR.</w:t>
      </w:r>
    </w:p>
    <w:p w14:paraId="1504CCBC" w14:textId="21C6A157" w:rsidR="00B91306" w:rsidRPr="00C46D07" w:rsidRDefault="00F72D7A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O PPR aplica-se a todos os colaboradores da </w:t>
      </w:r>
      <w:r w:rsidR="00FD449A" w:rsidRPr="00FD449A">
        <w:rPr>
          <w:rFonts w:ascii="Times New Roman" w:eastAsia="Times New Roman" w:hAnsi="Times New Roman" w:cs="Times New Roman"/>
          <w:highlight w:val="yellow"/>
        </w:rPr>
        <w:t xml:space="preserve">[nome da </w:t>
      </w:r>
      <w:r w:rsidR="00307E66">
        <w:rPr>
          <w:rFonts w:ascii="Times New Roman" w:eastAsia="Times New Roman" w:hAnsi="Times New Roman" w:cs="Times New Roman"/>
          <w:highlight w:val="yellow"/>
        </w:rPr>
        <w:t>organização</w:t>
      </w:r>
      <w:r w:rsidR="00FD449A" w:rsidRPr="00FD449A">
        <w:rPr>
          <w:rFonts w:ascii="Times New Roman" w:eastAsia="Times New Roman" w:hAnsi="Times New Roman" w:cs="Times New Roman"/>
          <w:highlight w:val="yellow"/>
        </w:rPr>
        <w:t>]</w:t>
      </w:r>
      <w:r w:rsidR="00FD449A" w:rsidRPr="00FD449A">
        <w:rPr>
          <w:rFonts w:ascii="Times New Roman" w:eastAsia="Times New Roman" w:hAnsi="Times New Roman" w:cs="Times New Roman"/>
        </w:rPr>
        <w:t xml:space="preserve"> </w:t>
      </w:r>
      <w:r w:rsidRPr="00C46D07">
        <w:rPr>
          <w:rFonts w:ascii="Times New Roman" w:eastAsia="Times New Roman" w:hAnsi="Times New Roman" w:cs="Times New Roman"/>
          <w:highlight w:val="white"/>
        </w:rPr>
        <w:t xml:space="preserve">e demais elementos que, independentemente do seu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vínculo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jurídico-funcional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, lhe prestem trabalho ou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serviços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>.</w:t>
      </w:r>
    </w:p>
    <w:p w14:paraId="09E8C071" w14:textId="6A401FAD" w:rsidR="00C46D07" w:rsidRPr="000075B4" w:rsidRDefault="00F72D7A" w:rsidP="00C46D07">
      <w:pPr>
        <w:pStyle w:val="Ttulo1"/>
        <w:numPr>
          <w:ilvl w:val="3"/>
          <w:numId w:val="7"/>
        </w:numPr>
        <w:ind w:left="426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bookmarkStart w:id="1" w:name="_Toc188286859"/>
      <w:r w:rsidRPr="008D4D0A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Objetivos</w:t>
      </w:r>
      <w:bookmarkEnd w:id="1"/>
    </w:p>
    <w:p w14:paraId="00000025" w14:textId="77777777" w:rsidR="00141590" w:rsidRPr="00C46D07" w:rsidRDefault="00F72D7A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O Plano de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Gestão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de Riscos de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Infracções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Conexas tem como objetivos:</w:t>
      </w:r>
    </w:p>
    <w:p w14:paraId="00000026" w14:textId="77777777" w:rsidR="00141590" w:rsidRPr="00C46D07" w:rsidRDefault="00F72D7A">
      <w:pPr>
        <w:numPr>
          <w:ilvl w:val="0"/>
          <w:numId w:val="4"/>
        </w:numPr>
        <w:spacing w:before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 xml:space="preserve">a identificação das principais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áreas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que potencialmente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poderão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ser sujeitas à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ocorrência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de atos de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>;</w:t>
      </w:r>
    </w:p>
    <w:p w14:paraId="00000027" w14:textId="77777777" w:rsidR="00141590" w:rsidRPr="00C46D07" w:rsidRDefault="00F72D7A">
      <w:pPr>
        <w:numPr>
          <w:ilvl w:val="0"/>
          <w:numId w:val="4"/>
        </w:numPr>
        <w:spacing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>a identificação dos riscos de corrupção e infrações conexas;</w:t>
      </w:r>
    </w:p>
    <w:p w14:paraId="00000028" w14:textId="77777777" w:rsidR="00141590" w:rsidRPr="00C46D07" w:rsidRDefault="00F72D7A">
      <w:pPr>
        <w:numPr>
          <w:ilvl w:val="0"/>
          <w:numId w:val="4"/>
        </w:numPr>
        <w:spacing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lastRenderedPageBreak/>
        <w:t xml:space="preserve">a identificação das medidas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instituídas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 xml:space="preserve"> pela empresa visando a sua </w:t>
      </w:r>
      <w:proofErr w:type="spellStart"/>
      <w:r w:rsidRPr="00C46D07">
        <w:rPr>
          <w:rFonts w:ascii="Times New Roman" w:eastAsia="Times New Roman" w:hAnsi="Times New Roman" w:cs="Times New Roman"/>
          <w:highlight w:val="white"/>
        </w:rPr>
        <w:t>mitigação</w:t>
      </w:r>
      <w:proofErr w:type="spellEnd"/>
      <w:r w:rsidRPr="00C46D07">
        <w:rPr>
          <w:rFonts w:ascii="Times New Roman" w:eastAsia="Times New Roman" w:hAnsi="Times New Roman" w:cs="Times New Roman"/>
          <w:highlight w:val="white"/>
        </w:rPr>
        <w:t>;</w:t>
      </w:r>
    </w:p>
    <w:p w14:paraId="08C361A9" w14:textId="687864BB" w:rsidR="007F0914" w:rsidRPr="00D57152" w:rsidRDefault="00F72D7A" w:rsidP="00D57152">
      <w:pPr>
        <w:numPr>
          <w:ilvl w:val="0"/>
          <w:numId w:val="4"/>
        </w:numPr>
        <w:spacing w:after="240" w:line="48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C46D07">
        <w:rPr>
          <w:rFonts w:ascii="Times New Roman" w:eastAsia="Times New Roman" w:hAnsi="Times New Roman" w:cs="Times New Roman"/>
          <w:highlight w:val="white"/>
        </w:rPr>
        <w:t>identificação do responsável pela gestão e execução do Plano.</w:t>
      </w:r>
    </w:p>
    <w:p w14:paraId="0000002B" w14:textId="7BCE781A" w:rsidR="00141590" w:rsidRPr="008D4D0A" w:rsidRDefault="00F72D7A" w:rsidP="008D4D0A">
      <w:pPr>
        <w:pStyle w:val="Ttulo1"/>
        <w:numPr>
          <w:ilvl w:val="3"/>
          <w:numId w:val="7"/>
        </w:num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88286860"/>
      <w:r w:rsidRPr="008D4D0A">
        <w:rPr>
          <w:rFonts w:ascii="Times New Roman" w:hAnsi="Times New Roman" w:cs="Times New Roman"/>
          <w:b/>
          <w:bCs/>
          <w:sz w:val="28"/>
          <w:szCs w:val="28"/>
        </w:rPr>
        <w:t>Conceitos</w:t>
      </w:r>
      <w:bookmarkEnd w:id="2"/>
    </w:p>
    <w:p w14:paraId="0000002C" w14:textId="2393BCE5" w:rsidR="00141590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231F20"/>
        </w:rPr>
      </w:pPr>
      <w:r w:rsidRPr="00C46D07">
        <w:rPr>
          <w:rFonts w:ascii="Times New Roman" w:eastAsia="Times New Roman" w:hAnsi="Times New Roman" w:cs="Times New Roman"/>
          <w:color w:val="231F20"/>
        </w:rPr>
        <w:t>Os crimes de corrupção e infrações conexas, definidos no art</w:t>
      </w:r>
      <w:r w:rsidR="00612736">
        <w:rPr>
          <w:rFonts w:ascii="Times New Roman" w:eastAsia="Times New Roman" w:hAnsi="Times New Roman" w:cs="Times New Roman"/>
          <w:color w:val="231F20"/>
        </w:rPr>
        <w:t>igo</w:t>
      </w:r>
      <w:r w:rsidRPr="00C46D07">
        <w:rPr>
          <w:rFonts w:ascii="Times New Roman" w:eastAsia="Times New Roman" w:hAnsi="Times New Roman" w:cs="Times New Roman"/>
          <w:color w:val="231F20"/>
        </w:rPr>
        <w:t xml:space="preserve"> 3.º do Decreto-Lei n.º 109-E/2021, de 09 dezembro, implicam, na sua génese, a obtenção de uma vantagem (ou compensação) não devida.</w:t>
      </w:r>
    </w:p>
    <w:p w14:paraId="0000002D" w14:textId="77777777" w:rsidR="00141590" w:rsidRPr="00C46D07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231F20"/>
        </w:rPr>
      </w:pPr>
      <w:r w:rsidRPr="00C46D07">
        <w:rPr>
          <w:rFonts w:ascii="Times New Roman" w:eastAsia="Times New Roman" w:hAnsi="Times New Roman" w:cs="Times New Roman"/>
          <w:color w:val="231F20"/>
        </w:rPr>
        <w:t xml:space="preserve">O </w:t>
      </w:r>
      <w:r w:rsidRPr="00C46D07">
        <w:rPr>
          <w:rFonts w:ascii="Times New Roman" w:eastAsia="Times New Roman" w:hAnsi="Times New Roman" w:cs="Times New Roman"/>
          <w:b/>
          <w:color w:val="231F20"/>
        </w:rPr>
        <w:t>risco</w:t>
      </w:r>
      <w:r w:rsidRPr="00C46D07">
        <w:rPr>
          <w:rFonts w:ascii="Times New Roman" w:eastAsia="Times New Roman" w:hAnsi="Times New Roman" w:cs="Times New Roman"/>
          <w:color w:val="231F20"/>
        </w:rPr>
        <w:t xml:space="preserve"> pode ser definido como a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combinação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da probabilidade de um acontecimento e das suas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consequências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>.</w:t>
      </w:r>
    </w:p>
    <w:p w14:paraId="0000002E" w14:textId="55A85AD9" w:rsidR="00141590" w:rsidRPr="00C46D07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231F20"/>
        </w:rPr>
      </w:pPr>
      <w:r w:rsidRPr="00C46D07">
        <w:rPr>
          <w:rFonts w:ascii="Times New Roman" w:eastAsia="Times New Roman" w:hAnsi="Times New Roman" w:cs="Times New Roman"/>
          <w:color w:val="231F20"/>
        </w:rPr>
        <w:t xml:space="preserve">Na definição do PPR do Tribunal de Contas, </w:t>
      </w:r>
      <w:r w:rsidR="00F74CFB" w:rsidRPr="00C46D07">
        <w:rPr>
          <w:rFonts w:ascii="Times New Roman" w:eastAsia="Verdana" w:hAnsi="Times New Roman" w:cs="Times New Roman"/>
          <w:color w:val="231F20"/>
        </w:rPr>
        <w:t>o</w:t>
      </w:r>
      <w:r w:rsidRPr="00C46D07">
        <w:rPr>
          <w:rFonts w:ascii="Verdana" w:eastAsia="Verdana" w:hAnsi="Verdana" w:cs="Verdana"/>
          <w:color w:val="231F20"/>
        </w:rPr>
        <w:t xml:space="preserve"> </w:t>
      </w:r>
      <w:r w:rsidRPr="00C46D07">
        <w:rPr>
          <w:rFonts w:ascii="Times New Roman" w:eastAsia="Times New Roman" w:hAnsi="Times New Roman" w:cs="Times New Roman"/>
          <w:b/>
          <w:color w:val="231F20"/>
        </w:rPr>
        <w:t>risco</w:t>
      </w:r>
      <w:r w:rsidRPr="00C46D07">
        <w:rPr>
          <w:rFonts w:ascii="Times New Roman" w:eastAsia="Times New Roman" w:hAnsi="Times New Roman" w:cs="Times New Roman"/>
          <w:color w:val="231F20"/>
        </w:rPr>
        <w:t xml:space="preserve"> pode, assim, ser definido como o evento, situação ou circunstância futura com a probabilidade de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ocorrência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e potencial consequência positiva e negativa na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consecução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dos objetivos de uma unidade organizacional.</w:t>
      </w:r>
    </w:p>
    <w:p w14:paraId="0000002F" w14:textId="77777777" w:rsidR="00141590" w:rsidRPr="00C46D07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231F20"/>
        </w:rPr>
      </w:pPr>
      <w:r w:rsidRPr="00C46D07">
        <w:rPr>
          <w:rFonts w:ascii="Times New Roman" w:eastAsia="Times New Roman" w:hAnsi="Times New Roman" w:cs="Times New Roman"/>
          <w:color w:val="231F20"/>
        </w:rPr>
        <w:t xml:space="preserve">O simples facto de existir atividade, abre a possibilidade de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ocorrência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de eventos ou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situações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cujas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consequências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constituem oportunidades para obter vantagens (lado positivo) ou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então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ameaças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ao sucesso (lado negativo).</w:t>
      </w:r>
    </w:p>
    <w:p w14:paraId="00000030" w14:textId="77777777" w:rsidR="00141590" w:rsidRPr="00C46D07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231F20"/>
        </w:rPr>
      </w:pPr>
      <w:r w:rsidRPr="00C46D07">
        <w:rPr>
          <w:rFonts w:ascii="Times New Roman" w:eastAsia="Times New Roman" w:hAnsi="Times New Roman" w:cs="Times New Roman"/>
          <w:color w:val="231F20"/>
        </w:rPr>
        <w:t xml:space="preserve">É por este motivo que, cada vez mais, é importante a aposta numa forte </w:t>
      </w:r>
      <w:r w:rsidRPr="00C46D07">
        <w:rPr>
          <w:rFonts w:ascii="Times New Roman" w:eastAsia="Times New Roman" w:hAnsi="Times New Roman" w:cs="Times New Roman"/>
          <w:b/>
          <w:color w:val="231F20"/>
        </w:rPr>
        <w:t>gestão de riscos</w:t>
      </w:r>
      <w:r w:rsidRPr="00C46D07">
        <w:rPr>
          <w:rFonts w:ascii="Times New Roman" w:eastAsia="Times New Roman" w:hAnsi="Times New Roman" w:cs="Times New Roman"/>
          <w:color w:val="231F20"/>
        </w:rPr>
        <w:t>.</w:t>
      </w:r>
    </w:p>
    <w:p w14:paraId="00000031" w14:textId="77777777" w:rsidR="00141590" w:rsidRPr="00C46D07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231F20"/>
        </w:rPr>
      </w:pPr>
      <w:r w:rsidRPr="00C46D07">
        <w:rPr>
          <w:rFonts w:ascii="Times New Roman" w:eastAsia="Times New Roman" w:hAnsi="Times New Roman" w:cs="Times New Roman"/>
          <w:color w:val="231F20"/>
        </w:rPr>
        <w:t xml:space="preserve">A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gestão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de riscos é cada vez mais identificada como dizendo respeito aos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aspectos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positivos e negativos do risco.</w:t>
      </w:r>
    </w:p>
    <w:p w14:paraId="682CE43A" w14:textId="14F11C47" w:rsidR="00B91306" w:rsidRPr="00C46D07" w:rsidRDefault="00F72D7A" w:rsidP="00C46D07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231F20"/>
        </w:rPr>
      </w:pPr>
      <w:r w:rsidRPr="00C46D07">
        <w:rPr>
          <w:rFonts w:ascii="Times New Roman" w:eastAsia="Times New Roman" w:hAnsi="Times New Roman" w:cs="Times New Roman"/>
          <w:color w:val="231F20"/>
        </w:rPr>
        <w:t xml:space="preserve">A </w:t>
      </w:r>
      <w:proofErr w:type="spellStart"/>
      <w:r w:rsidRPr="00C46D07">
        <w:rPr>
          <w:rFonts w:ascii="Times New Roman" w:eastAsia="Times New Roman" w:hAnsi="Times New Roman" w:cs="Times New Roman"/>
          <w:b/>
          <w:color w:val="231F20"/>
        </w:rPr>
        <w:t>gestão</w:t>
      </w:r>
      <w:proofErr w:type="spellEnd"/>
      <w:r w:rsidRPr="00C46D07">
        <w:rPr>
          <w:rFonts w:ascii="Times New Roman" w:eastAsia="Times New Roman" w:hAnsi="Times New Roman" w:cs="Times New Roman"/>
          <w:b/>
          <w:color w:val="231F20"/>
        </w:rPr>
        <w:t xml:space="preserve"> de riscos</w:t>
      </w:r>
      <w:r w:rsidRPr="00C46D07">
        <w:rPr>
          <w:rFonts w:ascii="Times New Roman" w:eastAsia="Times New Roman" w:hAnsi="Times New Roman" w:cs="Times New Roman"/>
          <w:color w:val="231F20"/>
        </w:rPr>
        <w:t xml:space="preserve"> é um elemento central na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gestão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da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estratégia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de qualquer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organização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. É o processo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através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do qual as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organizações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analisam metodicamente os riscos inerentes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às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respectivas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atividades, com o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objectivo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de atingirem uma vantagem sustentada em cada atividade individual e no conjunto de todas as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actividades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, sendo o ponto central de uma boa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gestão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de riscos é a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identificação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e tratamento dos mesmos.</w:t>
      </w:r>
    </w:p>
    <w:p w14:paraId="00000034" w14:textId="15EDD3C3" w:rsidR="00141590" w:rsidRPr="006778C5" w:rsidRDefault="00F72D7A" w:rsidP="006778C5">
      <w:pPr>
        <w:pStyle w:val="Ttulo1"/>
        <w:numPr>
          <w:ilvl w:val="3"/>
          <w:numId w:val="7"/>
        </w:num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188286861"/>
      <w:r w:rsidRPr="006778C5">
        <w:rPr>
          <w:rFonts w:ascii="Times New Roman" w:hAnsi="Times New Roman" w:cs="Times New Roman"/>
          <w:b/>
          <w:bCs/>
          <w:sz w:val="28"/>
          <w:szCs w:val="28"/>
        </w:rPr>
        <w:t>Metodologia e áreas de risco</w:t>
      </w:r>
      <w:bookmarkEnd w:id="3"/>
    </w:p>
    <w:p w14:paraId="00000035" w14:textId="77777777" w:rsidR="00141590" w:rsidRPr="00B91306" w:rsidRDefault="00F72D7A">
      <w:pPr>
        <w:numPr>
          <w:ilvl w:val="0"/>
          <w:numId w:val="5"/>
        </w:num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B9130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Metodologia</w:t>
      </w:r>
    </w:p>
    <w:p w14:paraId="00000036" w14:textId="093AB2FD" w:rsidR="00141590" w:rsidRPr="00C46D07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231F20"/>
        </w:rPr>
      </w:pPr>
      <w:r w:rsidRPr="00C46D07">
        <w:rPr>
          <w:rFonts w:ascii="Times New Roman" w:eastAsia="Times New Roman" w:hAnsi="Times New Roman" w:cs="Times New Roman"/>
          <w:color w:val="231F20"/>
        </w:rPr>
        <w:lastRenderedPageBreak/>
        <w:t xml:space="preserve">Tendo presentes os objetivos e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âmbito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de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aplicação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deste PPR, bem como a atividade levada a cabo pela </w:t>
      </w:r>
      <w:r w:rsidR="00FD449A" w:rsidRPr="00FD449A">
        <w:rPr>
          <w:rFonts w:ascii="Times New Roman" w:eastAsia="Times New Roman" w:hAnsi="Times New Roman" w:cs="Times New Roman"/>
          <w:color w:val="231F20"/>
        </w:rPr>
        <w:t>[...]</w:t>
      </w:r>
      <w:r w:rsidR="006778C5" w:rsidRPr="00C46D07">
        <w:rPr>
          <w:rFonts w:ascii="Times New Roman" w:eastAsia="Times New Roman" w:hAnsi="Times New Roman" w:cs="Times New Roman"/>
          <w:color w:val="231F20"/>
        </w:rPr>
        <w:t xml:space="preserve">, </w:t>
      </w:r>
      <w:r w:rsidRPr="00C46D07">
        <w:rPr>
          <w:rFonts w:ascii="Times New Roman" w:eastAsia="Times New Roman" w:hAnsi="Times New Roman" w:cs="Times New Roman"/>
          <w:color w:val="231F20"/>
        </w:rPr>
        <w:t xml:space="preserve">importa compreender o grau de risco e a probabilidade de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ocorrência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de um evento futuro de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ou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infração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conexa, tendo em vista a sua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prevenção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 xml:space="preserve"> e </w:t>
      </w:r>
      <w:proofErr w:type="spellStart"/>
      <w:r w:rsidRPr="00C46D07">
        <w:rPr>
          <w:rFonts w:ascii="Times New Roman" w:eastAsia="Times New Roman" w:hAnsi="Times New Roman" w:cs="Times New Roman"/>
          <w:color w:val="231F20"/>
        </w:rPr>
        <w:t>mitigação</w:t>
      </w:r>
      <w:proofErr w:type="spellEnd"/>
      <w:r w:rsidRPr="00C46D07">
        <w:rPr>
          <w:rFonts w:ascii="Times New Roman" w:eastAsia="Times New Roman" w:hAnsi="Times New Roman" w:cs="Times New Roman"/>
          <w:color w:val="231F20"/>
        </w:rPr>
        <w:t>. Para tal, a o presente PPR seguiu a seguinte metodologia:</w:t>
      </w:r>
    </w:p>
    <w:p w14:paraId="00000037" w14:textId="20BEE779" w:rsidR="00141590" w:rsidRPr="00C46D07" w:rsidRDefault="00F72D7A" w:rsidP="00B91306">
      <w:pPr>
        <w:pStyle w:val="PargrafodaLista"/>
        <w:numPr>
          <w:ilvl w:val="0"/>
          <w:numId w:val="12"/>
        </w:numPr>
        <w:shd w:val="clear" w:color="auto" w:fill="FFFFFF"/>
        <w:spacing w:before="240" w:line="480" w:lineRule="auto"/>
        <w:rPr>
          <w:rFonts w:ascii="Times New Roman" w:eastAsia="Times New Roman" w:hAnsi="Times New Roman" w:cs="Times New Roman"/>
        </w:rPr>
      </w:pPr>
      <w:proofErr w:type="spellStart"/>
      <w:r w:rsidRPr="00C46D07">
        <w:rPr>
          <w:rFonts w:ascii="Times New Roman" w:eastAsia="Times New Roman" w:hAnsi="Times New Roman" w:cs="Times New Roman"/>
        </w:rPr>
        <w:t>Identificação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dos riscos;</w:t>
      </w:r>
    </w:p>
    <w:p w14:paraId="00000038" w14:textId="77777777" w:rsidR="00141590" w:rsidRPr="00C46D07" w:rsidRDefault="00F72D7A">
      <w:pPr>
        <w:numPr>
          <w:ilvl w:val="0"/>
          <w:numId w:val="12"/>
        </w:num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  <w:proofErr w:type="spellStart"/>
      <w:r w:rsidRPr="00C46D07">
        <w:rPr>
          <w:rFonts w:ascii="Times New Roman" w:eastAsia="Times New Roman" w:hAnsi="Times New Roman" w:cs="Times New Roman"/>
        </w:rPr>
        <w:t>Avaliação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dos riscos;</w:t>
      </w:r>
    </w:p>
    <w:p w14:paraId="00000039" w14:textId="77777777" w:rsidR="00141590" w:rsidRPr="00C46D07" w:rsidRDefault="00F72D7A">
      <w:pPr>
        <w:numPr>
          <w:ilvl w:val="0"/>
          <w:numId w:val="12"/>
        </w:num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  <w:proofErr w:type="spellStart"/>
      <w:r w:rsidRPr="00C46D07">
        <w:rPr>
          <w:rFonts w:ascii="Times New Roman" w:eastAsia="Times New Roman" w:hAnsi="Times New Roman" w:cs="Times New Roman"/>
        </w:rPr>
        <w:t>Identificação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dos controlos para a </w:t>
      </w:r>
      <w:proofErr w:type="spellStart"/>
      <w:r w:rsidRPr="00C46D07">
        <w:rPr>
          <w:rFonts w:ascii="Times New Roman" w:eastAsia="Times New Roman" w:hAnsi="Times New Roman" w:cs="Times New Roman"/>
        </w:rPr>
        <w:t>mitigação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dos riscos;</w:t>
      </w:r>
    </w:p>
    <w:p w14:paraId="0000003A" w14:textId="77777777" w:rsidR="00141590" w:rsidRPr="00C46D07" w:rsidRDefault="00F72D7A">
      <w:pPr>
        <w:numPr>
          <w:ilvl w:val="0"/>
          <w:numId w:val="12"/>
        </w:num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  <w:proofErr w:type="spellStart"/>
      <w:r w:rsidRPr="00C46D07">
        <w:rPr>
          <w:rFonts w:ascii="Times New Roman" w:eastAsia="Times New Roman" w:hAnsi="Times New Roman" w:cs="Times New Roman"/>
        </w:rPr>
        <w:t>Identificação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dos </w:t>
      </w:r>
      <w:proofErr w:type="spellStart"/>
      <w:r w:rsidRPr="00C46D07">
        <w:rPr>
          <w:rFonts w:ascii="Times New Roman" w:eastAsia="Times New Roman" w:hAnsi="Times New Roman" w:cs="Times New Roman"/>
        </w:rPr>
        <w:t>responsáveis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pela </w:t>
      </w:r>
      <w:proofErr w:type="spellStart"/>
      <w:r w:rsidRPr="00C46D07">
        <w:rPr>
          <w:rFonts w:ascii="Times New Roman" w:eastAsia="Times New Roman" w:hAnsi="Times New Roman" w:cs="Times New Roman"/>
        </w:rPr>
        <w:t>monitorização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dos controlos;</w:t>
      </w:r>
    </w:p>
    <w:p w14:paraId="1431C1DF" w14:textId="4A34E664" w:rsidR="00B91306" w:rsidRPr="00C46D07" w:rsidRDefault="00F72D7A" w:rsidP="00B91306">
      <w:pPr>
        <w:numPr>
          <w:ilvl w:val="0"/>
          <w:numId w:val="12"/>
        </w:numPr>
        <w:shd w:val="clear" w:color="auto" w:fill="FFFFFF"/>
        <w:spacing w:after="240" w:line="480" w:lineRule="auto"/>
        <w:rPr>
          <w:rFonts w:ascii="Times New Roman" w:eastAsia="Times New Roman" w:hAnsi="Times New Roman" w:cs="Times New Roman"/>
        </w:rPr>
      </w:pPr>
      <w:proofErr w:type="spellStart"/>
      <w:r w:rsidRPr="00C46D07">
        <w:rPr>
          <w:rFonts w:ascii="Times New Roman" w:eastAsia="Times New Roman" w:hAnsi="Times New Roman" w:cs="Times New Roman"/>
        </w:rPr>
        <w:t>Definição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do plano de </w:t>
      </w:r>
      <w:proofErr w:type="spellStart"/>
      <w:r w:rsidRPr="00C46D07">
        <w:rPr>
          <w:rFonts w:ascii="Times New Roman" w:eastAsia="Times New Roman" w:hAnsi="Times New Roman" w:cs="Times New Roman"/>
        </w:rPr>
        <w:t>ação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para acompanhamento dos riscos e respetivas medidas de </w:t>
      </w:r>
      <w:proofErr w:type="spellStart"/>
      <w:r w:rsidRPr="00C46D07">
        <w:rPr>
          <w:rFonts w:ascii="Times New Roman" w:eastAsia="Times New Roman" w:hAnsi="Times New Roman" w:cs="Times New Roman"/>
        </w:rPr>
        <w:t>mitigação</w:t>
      </w:r>
      <w:proofErr w:type="spellEnd"/>
      <w:r w:rsidRPr="00C46D07">
        <w:rPr>
          <w:rFonts w:ascii="Times New Roman" w:eastAsia="Times New Roman" w:hAnsi="Times New Roman" w:cs="Times New Roman"/>
        </w:rPr>
        <w:t>.</w:t>
      </w:r>
    </w:p>
    <w:p w14:paraId="0000003E" w14:textId="77777777" w:rsidR="00141590" w:rsidRPr="00B91306" w:rsidRDefault="00F72D7A">
      <w:pPr>
        <w:shd w:val="clear" w:color="auto" w:fill="FFFFFF"/>
        <w:spacing w:before="240" w:after="240" w:line="480" w:lineRule="auto"/>
        <w:ind w:left="425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B9130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B)  Áreas de risco</w:t>
      </w:r>
    </w:p>
    <w:p w14:paraId="0000003F" w14:textId="6B971E8F" w:rsidR="00141590" w:rsidRPr="00C46D07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  <w:r w:rsidRPr="00C46D07">
        <w:rPr>
          <w:rFonts w:ascii="Times New Roman" w:eastAsia="Times New Roman" w:hAnsi="Times New Roman" w:cs="Times New Roman"/>
        </w:rPr>
        <w:t xml:space="preserve">Tendo em conta o âmbito de atividade da </w:t>
      </w:r>
      <w:r w:rsidR="00FD449A" w:rsidRPr="00FD449A">
        <w:rPr>
          <w:rFonts w:ascii="Times New Roman" w:eastAsia="Times New Roman" w:hAnsi="Times New Roman" w:cs="Times New Roman"/>
          <w:highlight w:val="yellow"/>
        </w:rPr>
        <w:t xml:space="preserve">[nome da </w:t>
      </w:r>
      <w:r w:rsidR="00307E66">
        <w:rPr>
          <w:rFonts w:ascii="Times New Roman" w:eastAsia="Times New Roman" w:hAnsi="Times New Roman" w:cs="Times New Roman"/>
          <w:highlight w:val="yellow"/>
        </w:rPr>
        <w:t>organização</w:t>
      </w:r>
      <w:r w:rsidR="00FD449A" w:rsidRPr="00FD449A">
        <w:rPr>
          <w:rFonts w:ascii="Times New Roman" w:eastAsia="Times New Roman" w:hAnsi="Times New Roman" w:cs="Times New Roman"/>
          <w:highlight w:val="yellow"/>
        </w:rPr>
        <w:t>]</w:t>
      </w:r>
      <w:r w:rsidR="006778C5" w:rsidRPr="00C46D07">
        <w:rPr>
          <w:rFonts w:ascii="Times New Roman" w:eastAsia="Times New Roman" w:hAnsi="Times New Roman" w:cs="Times New Roman"/>
        </w:rPr>
        <w:t xml:space="preserve">, </w:t>
      </w:r>
      <w:r w:rsidRPr="00C46D07">
        <w:rPr>
          <w:rFonts w:ascii="Times New Roman" w:eastAsia="Times New Roman" w:hAnsi="Times New Roman" w:cs="Times New Roman"/>
        </w:rPr>
        <w:t xml:space="preserve">e a estrutura organizacional da empresa, foram identificadas como </w:t>
      </w:r>
      <w:proofErr w:type="spellStart"/>
      <w:r w:rsidRPr="00C46D07">
        <w:rPr>
          <w:rFonts w:ascii="Times New Roman" w:eastAsia="Times New Roman" w:hAnsi="Times New Roman" w:cs="Times New Roman"/>
        </w:rPr>
        <w:t>passíveis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de ser sujeitas a atos de </w:t>
      </w:r>
      <w:proofErr w:type="spellStart"/>
      <w:r w:rsidRPr="00C46D07">
        <w:rPr>
          <w:rFonts w:ascii="Times New Roman" w:eastAsia="Times New Roman" w:hAnsi="Times New Roman" w:cs="Times New Roman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as seguintes atividades:</w:t>
      </w:r>
    </w:p>
    <w:p w14:paraId="00000040" w14:textId="0258C4EC" w:rsidR="00141590" w:rsidRPr="00C46D07" w:rsidRDefault="00F72D7A" w:rsidP="00B91306">
      <w:pPr>
        <w:pStyle w:val="PargrafodaLista"/>
        <w:numPr>
          <w:ilvl w:val="0"/>
          <w:numId w:val="6"/>
        </w:numPr>
        <w:shd w:val="clear" w:color="auto" w:fill="FFFFFF"/>
        <w:spacing w:before="240" w:line="48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C46D07">
        <w:rPr>
          <w:rFonts w:ascii="Times New Roman" w:eastAsia="Times New Roman" w:hAnsi="Times New Roman" w:cs="Times New Roman"/>
          <w:highlight w:val="yellow"/>
        </w:rPr>
        <w:t>…</w:t>
      </w:r>
    </w:p>
    <w:p w14:paraId="00000041" w14:textId="77777777" w:rsidR="00141590" w:rsidRPr="00C46D07" w:rsidRDefault="00F72D7A">
      <w:pPr>
        <w:numPr>
          <w:ilvl w:val="0"/>
          <w:numId w:val="6"/>
        </w:num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C46D07">
        <w:rPr>
          <w:rFonts w:ascii="Times New Roman" w:eastAsia="Times New Roman" w:hAnsi="Times New Roman" w:cs="Times New Roman"/>
          <w:highlight w:val="yellow"/>
        </w:rPr>
        <w:t>…</w:t>
      </w:r>
    </w:p>
    <w:p w14:paraId="00000042" w14:textId="77777777" w:rsidR="00141590" w:rsidRPr="00C46D07" w:rsidRDefault="00F72D7A">
      <w:pPr>
        <w:numPr>
          <w:ilvl w:val="0"/>
          <w:numId w:val="6"/>
        </w:num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C46D07">
        <w:rPr>
          <w:rFonts w:ascii="Times New Roman" w:eastAsia="Times New Roman" w:hAnsi="Times New Roman" w:cs="Times New Roman"/>
          <w:highlight w:val="yellow"/>
        </w:rPr>
        <w:t>…</w:t>
      </w:r>
    </w:p>
    <w:p w14:paraId="540E3719" w14:textId="4C0DFCBD" w:rsidR="00B91306" w:rsidRDefault="00F72D7A" w:rsidP="006778C5">
      <w:pPr>
        <w:numPr>
          <w:ilvl w:val="0"/>
          <w:numId w:val="6"/>
        </w:num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C46D07">
        <w:rPr>
          <w:rFonts w:ascii="Times New Roman" w:eastAsia="Times New Roman" w:hAnsi="Times New Roman" w:cs="Times New Roman"/>
          <w:highlight w:val="yellow"/>
        </w:rPr>
        <w:t>…</w:t>
      </w:r>
    </w:p>
    <w:p w14:paraId="24AF2C26" w14:textId="77777777" w:rsidR="00C46D07" w:rsidRPr="00C46D07" w:rsidRDefault="00C46D07" w:rsidP="00C46D07">
      <w:pPr>
        <w:shd w:val="clear" w:color="auto" w:fill="FFFFFF"/>
        <w:spacing w:line="480" w:lineRule="auto"/>
        <w:ind w:left="720"/>
        <w:jc w:val="both"/>
        <w:rPr>
          <w:rFonts w:ascii="Times New Roman" w:eastAsia="Times New Roman" w:hAnsi="Times New Roman" w:cs="Times New Roman"/>
          <w:highlight w:val="yellow"/>
        </w:rPr>
      </w:pPr>
    </w:p>
    <w:p w14:paraId="00000046" w14:textId="0FF9FB53" w:rsidR="00141590" w:rsidRPr="006778C5" w:rsidRDefault="00F72D7A" w:rsidP="006778C5">
      <w:pPr>
        <w:pStyle w:val="Ttulo1"/>
        <w:numPr>
          <w:ilvl w:val="3"/>
          <w:numId w:val="7"/>
        </w:num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188286862"/>
      <w:r w:rsidRPr="006778C5">
        <w:rPr>
          <w:rFonts w:ascii="Times New Roman" w:hAnsi="Times New Roman" w:cs="Times New Roman"/>
          <w:b/>
          <w:bCs/>
          <w:sz w:val="28"/>
          <w:szCs w:val="28"/>
        </w:rPr>
        <w:t>Definição do Grau de Risco</w:t>
      </w:r>
      <w:bookmarkEnd w:id="4"/>
    </w:p>
    <w:p w14:paraId="00000047" w14:textId="77777777" w:rsidR="00141590" w:rsidRPr="00C46D07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  <w:r w:rsidRPr="00C46D07">
        <w:rPr>
          <w:rFonts w:ascii="Times New Roman" w:eastAsia="Times New Roman" w:hAnsi="Times New Roman" w:cs="Times New Roman"/>
        </w:rPr>
        <w:t xml:space="preserve">Na </w:t>
      </w:r>
      <w:proofErr w:type="spellStart"/>
      <w:r w:rsidRPr="00C46D07">
        <w:rPr>
          <w:rFonts w:ascii="Times New Roman" w:eastAsia="Times New Roman" w:hAnsi="Times New Roman" w:cs="Times New Roman"/>
        </w:rPr>
        <w:t>definição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do risco, o presente plano toma como </w:t>
      </w:r>
      <w:proofErr w:type="spellStart"/>
      <w:r w:rsidRPr="00C46D07">
        <w:rPr>
          <w:rFonts w:ascii="Times New Roman" w:eastAsia="Times New Roman" w:hAnsi="Times New Roman" w:cs="Times New Roman"/>
        </w:rPr>
        <w:t>referência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uma </w:t>
      </w:r>
      <w:r w:rsidRPr="00C46D07">
        <w:rPr>
          <w:rFonts w:ascii="Times New Roman" w:eastAsia="Times New Roman" w:hAnsi="Times New Roman" w:cs="Times New Roman"/>
          <w:b/>
        </w:rPr>
        <w:t>escala de risco</w:t>
      </w:r>
      <w:r w:rsidRPr="00C46D07">
        <w:rPr>
          <w:rFonts w:ascii="Times New Roman" w:eastAsia="Times New Roman" w:hAnsi="Times New Roman" w:cs="Times New Roman"/>
        </w:rPr>
        <w:t xml:space="preserve">, em </w:t>
      </w:r>
      <w:proofErr w:type="spellStart"/>
      <w:r w:rsidRPr="00C46D07">
        <w:rPr>
          <w:rFonts w:ascii="Times New Roman" w:eastAsia="Times New Roman" w:hAnsi="Times New Roman" w:cs="Times New Roman"/>
        </w:rPr>
        <w:t>função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do grau de probabilidade de </w:t>
      </w:r>
      <w:proofErr w:type="spellStart"/>
      <w:r w:rsidRPr="00C46D07">
        <w:rPr>
          <w:rFonts w:ascii="Times New Roman" w:eastAsia="Times New Roman" w:hAnsi="Times New Roman" w:cs="Times New Roman"/>
        </w:rPr>
        <w:t>ocorrência</w:t>
      </w:r>
      <w:proofErr w:type="spellEnd"/>
      <w:r w:rsidRPr="00C46D07">
        <w:rPr>
          <w:rFonts w:ascii="Times New Roman" w:eastAsia="Times New Roman" w:hAnsi="Times New Roman" w:cs="Times New Roman"/>
        </w:rPr>
        <w:t>:</w:t>
      </w:r>
    </w:p>
    <w:p w14:paraId="00000048" w14:textId="77777777" w:rsidR="00141590" w:rsidRPr="00C46D07" w:rsidRDefault="00F72D7A">
      <w:pPr>
        <w:numPr>
          <w:ilvl w:val="0"/>
          <w:numId w:val="1"/>
        </w:numPr>
        <w:shd w:val="clear" w:color="auto" w:fill="FFFFFF"/>
        <w:spacing w:before="240" w:line="480" w:lineRule="auto"/>
        <w:jc w:val="both"/>
        <w:rPr>
          <w:rFonts w:ascii="Times New Roman" w:eastAsia="Times New Roman" w:hAnsi="Times New Roman" w:cs="Times New Roman"/>
        </w:rPr>
      </w:pPr>
      <w:r w:rsidRPr="00C46D07">
        <w:rPr>
          <w:rFonts w:ascii="Times New Roman" w:eastAsia="Times New Roman" w:hAnsi="Times New Roman" w:cs="Times New Roman"/>
        </w:rPr>
        <w:t>Elevado;</w:t>
      </w:r>
    </w:p>
    <w:p w14:paraId="00000049" w14:textId="77777777" w:rsidR="00141590" w:rsidRPr="00C46D07" w:rsidRDefault="00F72D7A">
      <w:pPr>
        <w:numPr>
          <w:ilvl w:val="0"/>
          <w:numId w:val="1"/>
        </w:num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C46D07">
        <w:rPr>
          <w:rFonts w:ascii="Times New Roman" w:eastAsia="Times New Roman" w:hAnsi="Times New Roman" w:cs="Times New Roman"/>
        </w:rPr>
        <w:t>Moderado;</w:t>
      </w:r>
    </w:p>
    <w:p w14:paraId="0000004A" w14:textId="77777777" w:rsidR="00141590" w:rsidRPr="00C46D07" w:rsidRDefault="00F72D7A">
      <w:pPr>
        <w:numPr>
          <w:ilvl w:val="0"/>
          <w:numId w:val="1"/>
        </w:numPr>
        <w:shd w:val="clear" w:color="auto" w:fill="FFFFFF"/>
        <w:spacing w:after="240" w:line="480" w:lineRule="auto"/>
        <w:jc w:val="both"/>
        <w:rPr>
          <w:rFonts w:ascii="Times New Roman" w:eastAsia="Times New Roman" w:hAnsi="Times New Roman" w:cs="Times New Roman"/>
        </w:rPr>
      </w:pPr>
      <w:r w:rsidRPr="00C46D07">
        <w:rPr>
          <w:rFonts w:ascii="Times New Roman" w:eastAsia="Times New Roman" w:hAnsi="Times New Roman" w:cs="Times New Roman"/>
        </w:rPr>
        <w:t>Fraco.</w:t>
      </w:r>
    </w:p>
    <w:p w14:paraId="0000004B" w14:textId="77777777" w:rsidR="00141590" w:rsidRPr="00C46D07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  <w:r w:rsidRPr="00C46D07">
        <w:rPr>
          <w:rFonts w:ascii="Times New Roman" w:eastAsia="Times New Roman" w:hAnsi="Times New Roman" w:cs="Times New Roman"/>
        </w:rPr>
        <w:lastRenderedPageBreak/>
        <w:t xml:space="preserve">Adicionalmente, </w:t>
      </w:r>
      <w:proofErr w:type="gramStart"/>
      <w:r w:rsidRPr="00C46D07">
        <w:rPr>
          <w:rFonts w:ascii="Times New Roman" w:eastAsia="Times New Roman" w:hAnsi="Times New Roman" w:cs="Times New Roman"/>
        </w:rPr>
        <w:t xml:space="preserve">a  </w:t>
      </w:r>
      <w:proofErr w:type="spellStart"/>
      <w:r w:rsidRPr="00C46D07">
        <w:rPr>
          <w:rFonts w:ascii="Times New Roman" w:eastAsia="Times New Roman" w:hAnsi="Times New Roman" w:cs="Times New Roman"/>
        </w:rPr>
        <w:t>avaliação</w:t>
      </w:r>
      <w:proofErr w:type="spellEnd"/>
      <w:proofErr w:type="gramEnd"/>
      <w:r w:rsidRPr="00C46D07">
        <w:rPr>
          <w:rFonts w:ascii="Times New Roman" w:eastAsia="Times New Roman" w:hAnsi="Times New Roman" w:cs="Times New Roman"/>
        </w:rPr>
        <w:t xml:space="preserve"> de risco de cada uma das </w:t>
      </w:r>
      <w:proofErr w:type="spellStart"/>
      <w:r w:rsidRPr="00C46D07">
        <w:rPr>
          <w:rFonts w:ascii="Times New Roman" w:eastAsia="Times New Roman" w:hAnsi="Times New Roman" w:cs="Times New Roman"/>
        </w:rPr>
        <w:t>situações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</w:t>
      </w:r>
      <w:r w:rsidRPr="00C46D07">
        <w:rPr>
          <w:rFonts w:ascii="Times New Roman" w:eastAsia="Times New Roman" w:hAnsi="Times New Roman" w:cs="Times New Roman"/>
          <w:i/>
        </w:rPr>
        <w:t>supra</w:t>
      </w:r>
      <w:r w:rsidRPr="00C46D07">
        <w:rPr>
          <w:rFonts w:ascii="Times New Roman" w:eastAsia="Times New Roman" w:hAnsi="Times New Roman" w:cs="Times New Roman"/>
        </w:rPr>
        <w:t xml:space="preserve"> identificadas é graduada em </w:t>
      </w:r>
      <w:proofErr w:type="spellStart"/>
      <w:r w:rsidRPr="00C46D07">
        <w:rPr>
          <w:rFonts w:ascii="Times New Roman" w:eastAsia="Times New Roman" w:hAnsi="Times New Roman" w:cs="Times New Roman"/>
        </w:rPr>
        <w:t>função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de duas </w:t>
      </w:r>
      <w:proofErr w:type="spellStart"/>
      <w:r w:rsidRPr="00C46D07">
        <w:rPr>
          <w:rFonts w:ascii="Times New Roman" w:eastAsia="Times New Roman" w:hAnsi="Times New Roman" w:cs="Times New Roman"/>
        </w:rPr>
        <w:t>variáveis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: (i) a probabilidade de </w:t>
      </w:r>
      <w:proofErr w:type="spellStart"/>
      <w:r w:rsidRPr="00C46D07">
        <w:rPr>
          <w:rFonts w:ascii="Times New Roman" w:eastAsia="Times New Roman" w:hAnsi="Times New Roman" w:cs="Times New Roman"/>
        </w:rPr>
        <w:t>ocorrência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das </w:t>
      </w:r>
      <w:proofErr w:type="spellStart"/>
      <w:r w:rsidRPr="00C46D07">
        <w:rPr>
          <w:rFonts w:ascii="Times New Roman" w:eastAsia="Times New Roman" w:hAnsi="Times New Roman" w:cs="Times New Roman"/>
        </w:rPr>
        <w:t>situações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que comportam o risco e (</w:t>
      </w:r>
      <w:proofErr w:type="spellStart"/>
      <w:r w:rsidRPr="00C46D07">
        <w:rPr>
          <w:rFonts w:ascii="Times New Roman" w:eastAsia="Times New Roman" w:hAnsi="Times New Roman" w:cs="Times New Roman"/>
        </w:rPr>
        <w:t>ii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) a gravidade das </w:t>
      </w:r>
      <w:proofErr w:type="spellStart"/>
      <w:r w:rsidRPr="00C46D07">
        <w:rPr>
          <w:rFonts w:ascii="Times New Roman" w:eastAsia="Times New Roman" w:hAnsi="Times New Roman" w:cs="Times New Roman"/>
        </w:rPr>
        <w:t>consequências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das </w:t>
      </w:r>
      <w:proofErr w:type="spellStart"/>
      <w:r w:rsidRPr="00C46D07">
        <w:rPr>
          <w:rFonts w:ascii="Times New Roman" w:eastAsia="Times New Roman" w:hAnsi="Times New Roman" w:cs="Times New Roman"/>
        </w:rPr>
        <w:t>infrações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que pode suscitar, estabelecendo-se as seguintes </w:t>
      </w:r>
      <w:proofErr w:type="spellStart"/>
      <w:r w:rsidRPr="00C46D07">
        <w:rPr>
          <w:rFonts w:ascii="Times New Roman" w:eastAsia="Times New Roman" w:hAnsi="Times New Roman" w:cs="Times New Roman"/>
        </w:rPr>
        <w:t>classificações</w:t>
      </w:r>
      <w:proofErr w:type="spellEnd"/>
      <w:r w:rsidRPr="00C46D07">
        <w:rPr>
          <w:rFonts w:ascii="Times New Roman" w:eastAsia="Times New Roman" w:hAnsi="Times New Roman" w:cs="Times New Roman"/>
        </w:rPr>
        <w:t>:</w:t>
      </w:r>
    </w:p>
    <w:p w14:paraId="0000004C" w14:textId="70A7C162" w:rsidR="00141590" w:rsidRPr="00C46D07" w:rsidRDefault="00F72D7A">
      <w:pPr>
        <w:numPr>
          <w:ilvl w:val="0"/>
          <w:numId w:val="10"/>
        </w:numPr>
        <w:shd w:val="clear" w:color="auto" w:fill="FFFFFF"/>
        <w:spacing w:before="240"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46D07">
        <w:rPr>
          <w:rFonts w:ascii="Times New Roman" w:eastAsia="Times New Roman" w:hAnsi="Times New Roman" w:cs="Times New Roman"/>
          <w:b/>
          <w:bCs/>
        </w:rPr>
        <w:t>Probabilidade de ocorrência</w:t>
      </w:r>
      <w:r w:rsidR="00B91306" w:rsidRPr="00C46D07">
        <w:rPr>
          <w:rFonts w:ascii="Times New Roman" w:eastAsia="Times New Roman" w:hAnsi="Times New Roman" w:cs="Times New Roman"/>
          <w:b/>
          <w:bCs/>
        </w:rPr>
        <w:t>;</w:t>
      </w:r>
    </w:p>
    <w:p w14:paraId="0000004E" w14:textId="2BAF62D7" w:rsidR="00141590" w:rsidRPr="00C46D07" w:rsidRDefault="00F72D7A" w:rsidP="00C46D07">
      <w:pPr>
        <w:numPr>
          <w:ilvl w:val="0"/>
          <w:numId w:val="10"/>
        </w:numPr>
        <w:shd w:val="clear" w:color="auto" w:fill="FFFFFF"/>
        <w:spacing w:after="240"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46D07">
        <w:rPr>
          <w:rFonts w:ascii="Times New Roman" w:eastAsia="Times New Roman" w:hAnsi="Times New Roman" w:cs="Times New Roman"/>
          <w:b/>
          <w:bCs/>
        </w:rPr>
        <w:t>Impacto Previsível</w:t>
      </w:r>
      <w:r w:rsidR="00B91306" w:rsidRPr="00C46D07">
        <w:rPr>
          <w:rFonts w:ascii="Times New Roman" w:eastAsia="Times New Roman" w:hAnsi="Times New Roman" w:cs="Times New Roman"/>
          <w:b/>
          <w:bCs/>
        </w:rPr>
        <w:t>.</w:t>
      </w:r>
    </w:p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2756"/>
        <w:gridCol w:w="2498"/>
        <w:gridCol w:w="2146"/>
        <w:gridCol w:w="146"/>
      </w:tblGrid>
      <w:tr w:rsidR="006625B5" w:rsidRPr="006625B5" w14:paraId="6748D070" w14:textId="77777777" w:rsidTr="00991081">
        <w:trPr>
          <w:gridAfter w:val="1"/>
          <w:wAfter w:w="72" w:type="pct"/>
          <w:trHeight w:val="500"/>
        </w:trPr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B959B" w14:textId="77777777" w:rsidR="006625B5" w:rsidRPr="006625B5" w:rsidRDefault="006625B5" w:rsidP="00662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Probabilidade de ocorrência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02D7427D" w14:textId="77777777" w:rsidR="006625B5" w:rsidRPr="00991081" w:rsidRDefault="006625B5" w:rsidP="00662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0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Baixa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171E6D76" w14:textId="77777777" w:rsidR="006625B5" w:rsidRPr="00991081" w:rsidRDefault="006625B5" w:rsidP="00662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0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Média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0559F641" w14:textId="77777777" w:rsidR="006625B5" w:rsidRPr="00991081" w:rsidRDefault="006625B5" w:rsidP="00662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0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Alta</w:t>
            </w:r>
          </w:p>
        </w:tc>
      </w:tr>
      <w:tr w:rsidR="006625B5" w:rsidRPr="006625B5" w14:paraId="11F1AF82" w14:textId="77777777" w:rsidTr="002B3833">
        <w:trPr>
          <w:gridAfter w:val="1"/>
          <w:wAfter w:w="72" w:type="pct"/>
          <w:trHeight w:val="291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34B2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9D3D" w14:textId="77777777" w:rsidR="002B3833" w:rsidRDefault="006625B5" w:rsidP="00F777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1081">
              <w:rPr>
                <w:rFonts w:ascii="Times New Roman" w:eastAsia="Times New Roman" w:hAnsi="Times New Roman" w:cs="Times New Roman"/>
                <w:color w:val="000000"/>
              </w:rPr>
              <w:t xml:space="preserve">O risco decorre de um processo que apenas ocorrerá em </w:t>
            </w:r>
            <w:proofErr w:type="spellStart"/>
            <w:r w:rsidRPr="00991081">
              <w:rPr>
                <w:rFonts w:ascii="Times New Roman" w:eastAsia="Times New Roman" w:hAnsi="Times New Roman" w:cs="Times New Roman"/>
                <w:color w:val="000000"/>
              </w:rPr>
              <w:t>circunstâncias</w:t>
            </w:r>
            <w:proofErr w:type="spellEnd"/>
            <w:r w:rsidRPr="00991081">
              <w:rPr>
                <w:rFonts w:ascii="Times New Roman" w:eastAsia="Times New Roman" w:hAnsi="Times New Roman" w:cs="Times New Roman"/>
                <w:color w:val="000000"/>
              </w:rPr>
              <w:t xml:space="preserve"> excecionais.</w:t>
            </w:r>
          </w:p>
          <w:p w14:paraId="64FF92F6" w14:textId="5E0CD238" w:rsidR="006625B5" w:rsidRPr="00991081" w:rsidRDefault="006625B5" w:rsidP="00F777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1081">
              <w:rPr>
                <w:rFonts w:ascii="Times New Roman" w:eastAsia="Times New Roman" w:hAnsi="Times New Roman" w:cs="Times New Roman"/>
                <w:color w:val="000000"/>
              </w:rPr>
              <w:t>Reduzida probabilidade de ocorrência (inferior a 40%)</w:t>
            </w:r>
          </w:p>
        </w:tc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E2C6" w14:textId="4598B55D" w:rsidR="006625B5" w:rsidRPr="00991081" w:rsidRDefault="006625B5" w:rsidP="00F777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1081">
              <w:rPr>
                <w:rFonts w:ascii="Times New Roman" w:eastAsia="Times New Roman" w:hAnsi="Times New Roman" w:cs="Times New Roman"/>
                <w:color w:val="000000"/>
              </w:rPr>
              <w:t>O risco está associado a um processo esporádico da organização que se admite que venha a ocorrer ao longo do ano. Probabilidade de ocorrência provável (entre 40% e 90%)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A5FD" w14:textId="77777777" w:rsidR="006625B5" w:rsidRPr="00991081" w:rsidRDefault="006625B5" w:rsidP="00F777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1081">
              <w:rPr>
                <w:rFonts w:ascii="Times New Roman" w:eastAsia="Times New Roman" w:hAnsi="Times New Roman" w:cs="Times New Roman"/>
                <w:color w:val="000000"/>
              </w:rPr>
              <w:t>O risco decorre de um processo corrente e frequente da organização da empresa.          Probabilidade de ocorrência superior a 90%</w:t>
            </w:r>
          </w:p>
        </w:tc>
      </w:tr>
      <w:tr w:rsidR="006625B5" w:rsidRPr="006625B5" w14:paraId="12A97464" w14:textId="77777777" w:rsidTr="00991081">
        <w:trPr>
          <w:trHeight w:val="320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C479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4347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D53C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1B7D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6932" w14:textId="77777777" w:rsidR="006625B5" w:rsidRPr="006625B5" w:rsidRDefault="006625B5" w:rsidP="00662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5B5" w:rsidRPr="006625B5" w14:paraId="2723BB95" w14:textId="77777777" w:rsidTr="00991081">
        <w:trPr>
          <w:trHeight w:val="320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CFE9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DE3B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6D4D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0414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5CB0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25B5" w:rsidRPr="006625B5" w14:paraId="11F955A1" w14:textId="77777777" w:rsidTr="00991081">
        <w:trPr>
          <w:trHeight w:val="320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0F55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FF4D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1B7E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878B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A002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25B5" w:rsidRPr="006625B5" w14:paraId="4F209B87" w14:textId="77777777" w:rsidTr="00991081">
        <w:trPr>
          <w:trHeight w:val="320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C05B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25C0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DD2F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5B3E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4D70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25B5" w:rsidRPr="006625B5" w14:paraId="4582E86E" w14:textId="77777777" w:rsidTr="00991081">
        <w:trPr>
          <w:trHeight w:val="320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5BB7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54DF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BD3C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98EA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14FD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25B5" w:rsidRPr="006625B5" w14:paraId="7AC9096E" w14:textId="77777777" w:rsidTr="00991081">
        <w:trPr>
          <w:trHeight w:val="320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987B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7C54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6D99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3A36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E2DD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25B5" w:rsidRPr="006625B5" w14:paraId="2D68BB74" w14:textId="77777777" w:rsidTr="00991081">
        <w:trPr>
          <w:trHeight w:val="320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B64D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6CAE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3EB4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6406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EB7B" w14:textId="77777777" w:rsidR="006625B5" w:rsidRPr="006625B5" w:rsidRDefault="006625B5" w:rsidP="006625B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0543DA" w14:textId="77777777" w:rsidR="006625B5" w:rsidRPr="002B3833" w:rsidRDefault="006625B5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5BB31035" w14:textId="5C023CC9" w:rsidR="006625B5" w:rsidRDefault="006625B5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D07">
        <w:rPr>
          <w:rFonts w:ascii="Times New Roman" w:eastAsia="Times New Roman" w:hAnsi="Times New Roman" w:cs="Times New Roman"/>
        </w:rPr>
        <w:t>Qu</w:t>
      </w:r>
      <w:r w:rsidR="002B3833" w:rsidRPr="00C46D07">
        <w:rPr>
          <w:rFonts w:ascii="Times New Roman" w:eastAsia="Times New Roman" w:hAnsi="Times New Roman" w:cs="Times New Roman"/>
        </w:rPr>
        <w:t>a</w:t>
      </w:r>
      <w:r w:rsidRPr="00C46D07">
        <w:rPr>
          <w:rFonts w:ascii="Times New Roman" w:eastAsia="Times New Roman" w:hAnsi="Times New Roman" w:cs="Times New Roman"/>
        </w:rPr>
        <w:t xml:space="preserve">nto à </w:t>
      </w:r>
      <w:r w:rsidRPr="00C46D07">
        <w:rPr>
          <w:rFonts w:ascii="Times New Roman" w:eastAsia="Times New Roman" w:hAnsi="Times New Roman" w:cs="Times New Roman"/>
          <w:b/>
          <w:bCs/>
        </w:rPr>
        <w:t>severidade do impacto</w:t>
      </w:r>
      <w:r w:rsidRPr="00C46D07">
        <w:rPr>
          <w:rFonts w:ascii="Times New Roman" w:eastAsia="Times New Roman" w:hAnsi="Times New Roman" w:cs="Times New Roman"/>
        </w:rPr>
        <w:t xml:space="preserve">, a mesma foi estimada tendo em conta o tipo de </w:t>
      </w:r>
      <w:proofErr w:type="spellStart"/>
      <w:r w:rsidRPr="00C46D07">
        <w:rPr>
          <w:rFonts w:ascii="Times New Roman" w:eastAsia="Times New Roman" w:hAnsi="Times New Roman" w:cs="Times New Roman"/>
        </w:rPr>
        <w:t>consequência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que é </w:t>
      </w:r>
      <w:proofErr w:type="spellStart"/>
      <w:r w:rsidRPr="00C46D07">
        <w:rPr>
          <w:rFonts w:ascii="Times New Roman" w:eastAsia="Times New Roman" w:hAnsi="Times New Roman" w:cs="Times New Roman"/>
        </w:rPr>
        <w:t>expectável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relativamente a uma </w:t>
      </w:r>
      <w:proofErr w:type="spellStart"/>
      <w:r w:rsidRPr="00C46D07">
        <w:rPr>
          <w:rFonts w:ascii="Times New Roman" w:eastAsia="Times New Roman" w:hAnsi="Times New Roman" w:cs="Times New Roman"/>
        </w:rPr>
        <w:t>hipotética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6D07">
        <w:rPr>
          <w:rFonts w:ascii="Times New Roman" w:eastAsia="Times New Roman" w:hAnsi="Times New Roman" w:cs="Times New Roman"/>
        </w:rPr>
        <w:t>ocorrência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de um evento de risco de </w:t>
      </w:r>
      <w:proofErr w:type="spellStart"/>
      <w:r w:rsidRPr="00C46D07">
        <w:rPr>
          <w:rFonts w:ascii="Times New Roman" w:eastAsia="Times New Roman" w:hAnsi="Times New Roman" w:cs="Times New Roman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e de </w:t>
      </w:r>
      <w:proofErr w:type="spellStart"/>
      <w:r w:rsidRPr="00C46D07">
        <w:rPr>
          <w:rFonts w:ascii="Times New Roman" w:eastAsia="Times New Roman" w:hAnsi="Times New Roman" w:cs="Times New Roman"/>
        </w:rPr>
        <w:t>infrações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conexas</w:t>
      </w:r>
      <w:r w:rsidRPr="006625B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81"/>
        <w:tblW w:w="900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2362"/>
        <w:gridCol w:w="2695"/>
        <w:gridCol w:w="2714"/>
        <w:gridCol w:w="146"/>
      </w:tblGrid>
      <w:tr w:rsidR="00F77791" w:rsidRPr="006625B5" w14:paraId="229E8B4D" w14:textId="77777777" w:rsidTr="00C46D07">
        <w:trPr>
          <w:gridAfter w:val="1"/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D1A82" w14:textId="77777777" w:rsidR="002B3833" w:rsidRPr="00F77791" w:rsidRDefault="002B3833" w:rsidP="00F77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77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Impacto previsível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099EAB1F" w14:textId="77777777" w:rsidR="002B3833" w:rsidRPr="00F77791" w:rsidRDefault="002B3833" w:rsidP="00F77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77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Baixo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27177917" w14:textId="77777777" w:rsidR="002B3833" w:rsidRPr="00F77791" w:rsidRDefault="002B3833" w:rsidP="00F77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77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Médio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4A8D1D01" w14:textId="77777777" w:rsidR="002B3833" w:rsidRPr="00F77791" w:rsidRDefault="002B3833" w:rsidP="00F77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77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Alto</w:t>
            </w:r>
          </w:p>
        </w:tc>
      </w:tr>
      <w:tr w:rsidR="00F77791" w:rsidRPr="006625B5" w14:paraId="376A86FE" w14:textId="77777777" w:rsidTr="00C46D07">
        <w:trPr>
          <w:gridAfter w:val="1"/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DDF1" w14:textId="77777777" w:rsidR="002B3833" w:rsidRPr="00F77791" w:rsidRDefault="002B3833" w:rsidP="00F77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3FA5" w14:textId="3872E6E2" w:rsidR="002B3833" w:rsidRPr="00F77791" w:rsidRDefault="002B3833" w:rsidP="00F777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ocorrência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situações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corrupção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ou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infrações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conexas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tera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́ sobretudo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consequências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internas, podendo prejudicar o desempenho organizacional da empresa (insatisfação de clientes, litígios). Com impacto financeiro limitado.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4F4B" w14:textId="77777777" w:rsidR="002B3833" w:rsidRPr="00F77791" w:rsidRDefault="002B3833" w:rsidP="00F777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ocorrência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situações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corrupção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ou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infrações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conexas reflete- se negativamente na imagem 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reputação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da empresa. Perda na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gestão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operações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(credibilidade e/ou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confiança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stakeholders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, de contratos, etc.). Com impacto financeiro moderado (poderão ocorrer prejuízos financeiros e perda de receita).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CC7D" w14:textId="77777777" w:rsidR="002B3833" w:rsidRPr="00F77791" w:rsidRDefault="002B3833" w:rsidP="00F7779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ocorrência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situações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corrupção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ou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infrações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conexas reflete-se de forma negativa e grave na imagem da empresa, acompanhada de prejuízos financeiros e perda de receita.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Poderão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ser geradas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limitações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de oportunidades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negócio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redução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do potencial de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expansão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Instituição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0000"/>
              </w:rPr>
              <w:t>. Com impacto financeiro elevado.</w:t>
            </w:r>
          </w:p>
        </w:tc>
      </w:tr>
      <w:tr w:rsidR="00F77791" w:rsidRPr="006625B5" w14:paraId="31CB0088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7EDD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ADCB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FF7E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47D5" w14:textId="77777777" w:rsidR="002B3833" w:rsidRPr="006625B5" w:rsidRDefault="002B3833" w:rsidP="002B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A606" w14:textId="77777777" w:rsidR="002B3833" w:rsidRPr="006625B5" w:rsidRDefault="002B3833" w:rsidP="002B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791" w:rsidRPr="006625B5" w14:paraId="3E0D5AEF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3EC4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CB7B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0533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555D" w14:textId="77777777" w:rsidR="002B3833" w:rsidRPr="006625B5" w:rsidRDefault="002B3833" w:rsidP="002B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9079" w14:textId="77777777" w:rsidR="002B3833" w:rsidRPr="006625B5" w:rsidRDefault="002B3833" w:rsidP="002B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7791" w:rsidRPr="006625B5" w14:paraId="4EBD86A1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48BC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19D4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C970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850F" w14:textId="77777777" w:rsidR="002B3833" w:rsidRPr="006625B5" w:rsidRDefault="002B3833" w:rsidP="002B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7336" w14:textId="77777777" w:rsidR="002B3833" w:rsidRPr="006625B5" w:rsidRDefault="002B3833" w:rsidP="002B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7791" w:rsidRPr="006625B5" w14:paraId="5A1AF4F5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A82D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B073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E70D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84D6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D88A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7791" w:rsidRPr="006625B5" w14:paraId="23E300DC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3824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8E74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B5A7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CCBE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5F47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7791" w:rsidRPr="006625B5" w14:paraId="7AE9F89A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B822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E3BF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BF60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870F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4BB4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7791" w:rsidRPr="006625B5" w14:paraId="6DBF1B20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1F55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F598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897A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158A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31AA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7791" w:rsidRPr="006625B5" w14:paraId="772C9347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88B2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E80E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7A8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7A8F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BAAF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7791" w:rsidRPr="006625B5" w14:paraId="2409AA38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047B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9590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59A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68F0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B0C7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7791" w:rsidRPr="006625B5" w14:paraId="1886049B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FDB6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103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BE62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9DD5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9AE5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7791" w:rsidRPr="006625B5" w14:paraId="1DCA7F75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77BC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67CC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EAA8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F817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41A8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7791" w:rsidRPr="006625B5" w14:paraId="6A8A7DE6" w14:textId="77777777" w:rsidTr="00C46D0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7288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D31B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647C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D34C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D3F7" w14:textId="77777777" w:rsidR="002B3833" w:rsidRPr="006625B5" w:rsidRDefault="002B3833" w:rsidP="002B38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2011"/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587"/>
        <w:gridCol w:w="1481"/>
        <w:gridCol w:w="1584"/>
        <w:gridCol w:w="1481"/>
        <w:gridCol w:w="206"/>
      </w:tblGrid>
      <w:tr w:rsidR="00C46D07" w:rsidRPr="006625B5" w14:paraId="5C39C25C" w14:textId="77777777" w:rsidTr="00C46D07">
        <w:trPr>
          <w:gridAfter w:val="1"/>
          <w:wAfter w:w="114" w:type="pct"/>
          <w:trHeight w:val="319"/>
        </w:trPr>
        <w:tc>
          <w:tcPr>
            <w:tcW w:w="2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984FB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Grau de Risco</w:t>
            </w:r>
          </w:p>
        </w:tc>
        <w:tc>
          <w:tcPr>
            <w:tcW w:w="25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7F645B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Probabilidade de ocorrência</w:t>
            </w:r>
          </w:p>
        </w:tc>
      </w:tr>
      <w:tr w:rsidR="00C46D07" w:rsidRPr="006625B5" w14:paraId="48712EE3" w14:textId="77777777" w:rsidTr="00C46D07">
        <w:trPr>
          <w:trHeight w:val="319"/>
        </w:trPr>
        <w:tc>
          <w:tcPr>
            <w:tcW w:w="23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3251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20AC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38C1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46D07" w:rsidRPr="006625B5" w14:paraId="4F4AD7FB" w14:textId="77777777" w:rsidTr="00C46D07">
        <w:trPr>
          <w:trHeight w:val="319"/>
        </w:trPr>
        <w:tc>
          <w:tcPr>
            <w:tcW w:w="23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8E16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30F7B0BE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Fraco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29443F31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Moderado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3A39104B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Elevado</w:t>
            </w:r>
          </w:p>
        </w:tc>
        <w:tc>
          <w:tcPr>
            <w:tcW w:w="114" w:type="pct"/>
            <w:hideMark/>
          </w:tcPr>
          <w:p w14:paraId="3A32F0C0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D07" w:rsidRPr="006625B5" w14:paraId="3955EF2A" w14:textId="77777777" w:rsidTr="00C46D07">
        <w:trPr>
          <w:trHeight w:val="319"/>
        </w:trPr>
        <w:tc>
          <w:tcPr>
            <w:tcW w:w="23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970C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592F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5842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C34E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04D65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46D07" w:rsidRPr="006625B5" w14:paraId="348DDF19" w14:textId="77777777" w:rsidTr="00C46D07">
        <w:trPr>
          <w:trHeight w:val="319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C4DF12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Impacto Previsível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0BAE93F4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Fraco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36EA605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color w:val="000000"/>
              </w:rPr>
              <w:t>Fraco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6E3F85E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color w:val="000000"/>
              </w:rPr>
              <w:t>Fraco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2BBECDC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color w:val="000000"/>
              </w:rPr>
              <w:t>Moderado</w:t>
            </w:r>
          </w:p>
        </w:tc>
        <w:tc>
          <w:tcPr>
            <w:tcW w:w="114" w:type="pct"/>
            <w:hideMark/>
          </w:tcPr>
          <w:p w14:paraId="2E7AB566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D07" w:rsidRPr="006625B5" w14:paraId="3CC2B901" w14:textId="77777777" w:rsidTr="00C46D07">
        <w:trPr>
          <w:trHeight w:val="319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A224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13AC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8A18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A80A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6213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42F98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6D07" w:rsidRPr="006625B5" w14:paraId="340428A3" w14:textId="77777777" w:rsidTr="00C46D07">
        <w:trPr>
          <w:trHeight w:val="319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2C97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59FB4C6F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Moderado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8B02547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color w:val="000000"/>
              </w:rPr>
              <w:t>Fraco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892DE4C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color w:val="000000"/>
              </w:rPr>
              <w:t>Moderado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66EAB7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color w:val="000000"/>
              </w:rPr>
              <w:t>Elevado</w:t>
            </w:r>
          </w:p>
        </w:tc>
        <w:tc>
          <w:tcPr>
            <w:tcW w:w="114" w:type="pct"/>
            <w:hideMark/>
          </w:tcPr>
          <w:p w14:paraId="084757E9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D07" w:rsidRPr="006625B5" w14:paraId="70F0D2DD" w14:textId="77777777" w:rsidTr="00C46D07">
        <w:trPr>
          <w:trHeight w:val="319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C863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4945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A499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54D4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1B4A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BAA4B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6D07" w:rsidRPr="006625B5" w14:paraId="7A9998FA" w14:textId="77777777" w:rsidTr="00C46D07">
        <w:trPr>
          <w:trHeight w:val="319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5D65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2DF"/>
            <w:noWrap/>
            <w:vAlign w:val="center"/>
            <w:hideMark/>
          </w:tcPr>
          <w:p w14:paraId="77C9E84B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Elevado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7E18813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color w:val="000000"/>
              </w:rPr>
              <w:t>Moderado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22DFA13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625B5">
              <w:rPr>
                <w:rFonts w:ascii="Times New Roman" w:eastAsia="Times New Roman" w:hAnsi="Times New Roman" w:cs="Times New Roman"/>
                <w:color w:val="000000"/>
              </w:rPr>
              <w:t>Elavado</w:t>
            </w:r>
            <w:proofErr w:type="spellEnd"/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DF7514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25B5">
              <w:rPr>
                <w:rFonts w:ascii="Times New Roman" w:eastAsia="Times New Roman" w:hAnsi="Times New Roman" w:cs="Times New Roman"/>
                <w:color w:val="000000"/>
              </w:rPr>
              <w:t>Elevado</w:t>
            </w:r>
          </w:p>
        </w:tc>
        <w:tc>
          <w:tcPr>
            <w:tcW w:w="114" w:type="pct"/>
            <w:hideMark/>
          </w:tcPr>
          <w:p w14:paraId="2F9B79BA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D07" w:rsidRPr="006625B5" w14:paraId="05FE6A54" w14:textId="77777777" w:rsidTr="00C46D07">
        <w:trPr>
          <w:trHeight w:val="319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A8CD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B597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11BC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35C1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32DB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5049A" w14:textId="77777777" w:rsidR="00C46D07" w:rsidRPr="006625B5" w:rsidRDefault="00C46D07" w:rsidP="00C46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51A8D66" w14:textId="796612C4" w:rsidR="0035141A" w:rsidRPr="00C46D07" w:rsidRDefault="00F74CFB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  <w:r w:rsidRPr="00C46D07">
        <w:rPr>
          <w:rFonts w:ascii="Times New Roman" w:eastAsia="Times New Roman" w:hAnsi="Times New Roman" w:cs="Times New Roman"/>
        </w:rPr>
        <w:t xml:space="preserve">Da conjugação das duas variáveis </w:t>
      </w:r>
      <w:r w:rsidRPr="00C46D07">
        <w:rPr>
          <w:rFonts w:ascii="Times New Roman" w:eastAsia="Times New Roman" w:hAnsi="Times New Roman" w:cs="Times New Roman"/>
          <w:i/>
        </w:rPr>
        <w:t xml:space="preserve">supra </w:t>
      </w:r>
      <w:r w:rsidRPr="00C46D07">
        <w:rPr>
          <w:rFonts w:ascii="Times New Roman" w:eastAsia="Times New Roman" w:hAnsi="Times New Roman" w:cs="Times New Roman"/>
        </w:rPr>
        <w:t xml:space="preserve">apresentadas resultam os níveis de risco </w:t>
      </w:r>
      <w:r w:rsidRPr="00C46D07">
        <w:rPr>
          <w:rFonts w:ascii="Times New Roman" w:eastAsia="Times New Roman" w:hAnsi="Times New Roman" w:cs="Times New Roman"/>
          <w:i/>
        </w:rPr>
        <w:t xml:space="preserve">infra </w:t>
      </w:r>
      <w:r w:rsidRPr="00C46D07">
        <w:rPr>
          <w:rFonts w:ascii="Times New Roman" w:eastAsia="Times New Roman" w:hAnsi="Times New Roman" w:cs="Times New Roman"/>
        </w:rPr>
        <w:t>evidenciados:</w:t>
      </w:r>
    </w:p>
    <w:p w14:paraId="0ABF9A7C" w14:textId="77777777" w:rsidR="00C46D07" w:rsidRPr="00B91306" w:rsidRDefault="00C46D07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5E1DE08D" w:rsidR="00141590" w:rsidRPr="00486D7E" w:rsidRDefault="00F72D7A" w:rsidP="00486D7E">
      <w:pPr>
        <w:pStyle w:val="Ttulo1"/>
        <w:numPr>
          <w:ilvl w:val="3"/>
          <w:numId w:val="7"/>
        </w:numPr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188286863"/>
      <w:r w:rsidRPr="00486D7E">
        <w:rPr>
          <w:rFonts w:ascii="Times New Roman" w:hAnsi="Times New Roman" w:cs="Times New Roman"/>
          <w:b/>
          <w:bCs/>
          <w:sz w:val="28"/>
          <w:szCs w:val="28"/>
        </w:rPr>
        <w:t>Avaliação das atividades potencialmente mais expostas</w:t>
      </w:r>
      <w:bookmarkEnd w:id="5"/>
    </w:p>
    <w:p w14:paraId="00000056" w14:textId="225159D2" w:rsidR="00141590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  <w:r w:rsidRPr="00C46D07">
        <w:rPr>
          <w:rFonts w:ascii="Times New Roman" w:eastAsia="Times New Roman" w:hAnsi="Times New Roman" w:cs="Times New Roman"/>
        </w:rPr>
        <w:t xml:space="preserve">Conforme se encontra detalhado no anexo I, cada </w:t>
      </w:r>
      <w:proofErr w:type="spellStart"/>
      <w:r w:rsidRPr="00C46D07">
        <w:rPr>
          <w:rFonts w:ascii="Times New Roman" w:eastAsia="Times New Roman" w:hAnsi="Times New Roman" w:cs="Times New Roman"/>
        </w:rPr>
        <w:t>área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de atividade potencialmente mais exposta foi classificada de acordo com o risco de </w:t>
      </w:r>
      <w:proofErr w:type="spellStart"/>
      <w:r w:rsidRPr="00C46D07">
        <w:rPr>
          <w:rFonts w:ascii="Times New Roman" w:eastAsia="Times New Roman" w:hAnsi="Times New Roman" w:cs="Times New Roman"/>
        </w:rPr>
        <w:t>corrupção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apurado, tendo como base a metodologia descrita no</w:t>
      </w:r>
      <w:r w:rsidR="006625B5" w:rsidRPr="00C46D07">
        <w:rPr>
          <w:rFonts w:ascii="Times New Roman" w:eastAsia="Times New Roman" w:hAnsi="Times New Roman" w:cs="Times New Roman"/>
        </w:rPr>
        <w:t>s</w:t>
      </w:r>
      <w:r w:rsidRPr="00C46D07">
        <w:rPr>
          <w:rFonts w:ascii="Times New Roman" w:eastAsia="Times New Roman" w:hAnsi="Times New Roman" w:cs="Times New Roman"/>
        </w:rPr>
        <w:t xml:space="preserve"> ponto</w:t>
      </w:r>
      <w:r w:rsidR="006625B5" w:rsidRPr="00C46D07">
        <w:rPr>
          <w:rFonts w:ascii="Times New Roman" w:eastAsia="Times New Roman" w:hAnsi="Times New Roman" w:cs="Times New Roman"/>
        </w:rPr>
        <w:t>s 4 e</w:t>
      </w:r>
      <w:r w:rsidRPr="00C46D07">
        <w:rPr>
          <w:rFonts w:ascii="Times New Roman" w:eastAsia="Times New Roman" w:hAnsi="Times New Roman" w:cs="Times New Roman"/>
        </w:rPr>
        <w:t xml:space="preserve"> </w:t>
      </w:r>
      <w:r w:rsidR="006625B5" w:rsidRPr="00C46D07">
        <w:rPr>
          <w:rFonts w:ascii="Times New Roman" w:eastAsia="Times New Roman" w:hAnsi="Times New Roman" w:cs="Times New Roman"/>
        </w:rPr>
        <w:t>5</w:t>
      </w:r>
      <w:r w:rsidRPr="00C46D07">
        <w:rPr>
          <w:rFonts w:ascii="Times New Roman" w:eastAsia="Times New Roman" w:hAnsi="Times New Roman" w:cs="Times New Roman"/>
        </w:rPr>
        <w:t xml:space="preserve">. No quadro seguinte é apresentado o resultado das </w:t>
      </w:r>
      <w:proofErr w:type="spellStart"/>
      <w:r w:rsidRPr="00C46D07">
        <w:rPr>
          <w:rFonts w:ascii="Times New Roman" w:eastAsia="Times New Roman" w:hAnsi="Times New Roman" w:cs="Times New Roman"/>
        </w:rPr>
        <w:t>classificações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6D07">
        <w:rPr>
          <w:rFonts w:ascii="Times New Roman" w:eastAsia="Times New Roman" w:hAnsi="Times New Roman" w:cs="Times New Roman"/>
        </w:rPr>
        <w:t>atribuídas</w:t>
      </w:r>
      <w:proofErr w:type="spellEnd"/>
      <w:r w:rsidRPr="00C46D07">
        <w:rPr>
          <w:rFonts w:ascii="Times New Roman" w:eastAsia="Times New Roman" w:hAnsi="Times New Roman" w:cs="Times New Roman"/>
        </w:rPr>
        <w:t xml:space="preserve"> para cada atividade potencialmente mais exposta:</w:t>
      </w:r>
    </w:p>
    <w:tbl>
      <w:tblPr>
        <w:tblStyle w:val="TabelacomGrelha"/>
        <w:tblW w:w="5303" w:type="pct"/>
        <w:tblLook w:val="04A0" w:firstRow="1" w:lastRow="0" w:firstColumn="1" w:lastColumn="0" w:noHBand="0" w:noVBand="1"/>
      </w:tblPr>
      <w:tblGrid>
        <w:gridCol w:w="4124"/>
        <w:gridCol w:w="1814"/>
        <w:gridCol w:w="1814"/>
        <w:gridCol w:w="1814"/>
      </w:tblGrid>
      <w:tr w:rsidR="009A5862" w14:paraId="5D2A2455" w14:textId="77777777" w:rsidTr="009A5862">
        <w:tc>
          <w:tcPr>
            <w:tcW w:w="2155" w:type="pct"/>
            <w:shd w:val="clear" w:color="auto" w:fill="548DD4" w:themeFill="text2" w:themeFillTint="99"/>
          </w:tcPr>
          <w:p w14:paraId="481D6A82" w14:textId="7B18D8A1" w:rsidR="006001DE" w:rsidRDefault="006001DE" w:rsidP="009A586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6D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Atividades potencialmente mais expostas ao risco de corrupção e infrações conexas</w:t>
            </w:r>
          </w:p>
        </w:tc>
        <w:tc>
          <w:tcPr>
            <w:tcW w:w="948" w:type="pct"/>
            <w:shd w:val="clear" w:color="auto" w:fill="548DD4" w:themeFill="text2" w:themeFillTint="99"/>
          </w:tcPr>
          <w:p w14:paraId="2B8BE1EF" w14:textId="033B9FF6" w:rsidR="006001DE" w:rsidRDefault="006001DE" w:rsidP="009A586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6D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Probabilidade de ocorrência</w:t>
            </w:r>
          </w:p>
        </w:tc>
        <w:tc>
          <w:tcPr>
            <w:tcW w:w="948" w:type="pct"/>
            <w:shd w:val="clear" w:color="auto" w:fill="548DD4" w:themeFill="text2" w:themeFillTint="99"/>
          </w:tcPr>
          <w:p w14:paraId="30674619" w14:textId="2174636E" w:rsidR="006001DE" w:rsidRDefault="006001DE" w:rsidP="009A586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6D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Impacto Previsível</w:t>
            </w:r>
          </w:p>
        </w:tc>
        <w:tc>
          <w:tcPr>
            <w:tcW w:w="948" w:type="pct"/>
            <w:shd w:val="clear" w:color="auto" w:fill="548DD4" w:themeFill="text2" w:themeFillTint="99"/>
          </w:tcPr>
          <w:p w14:paraId="04F8F05F" w14:textId="09173C3F" w:rsidR="006001DE" w:rsidRDefault="006001DE" w:rsidP="009A586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6D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Grau de risco</w:t>
            </w:r>
          </w:p>
        </w:tc>
      </w:tr>
      <w:tr w:rsidR="009A5862" w14:paraId="6EFA86CC" w14:textId="77777777" w:rsidTr="009A5862">
        <w:tc>
          <w:tcPr>
            <w:tcW w:w="2155" w:type="pct"/>
            <w:vAlign w:val="center"/>
          </w:tcPr>
          <w:p w14:paraId="34C0B715" w14:textId="78510E6B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603C712D" w14:textId="58A312C9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09CEAF4E" w14:textId="031482DD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592802A6" w14:textId="44ED0398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</w:tr>
      <w:tr w:rsidR="009A5862" w14:paraId="424F9BA4" w14:textId="77777777" w:rsidTr="009A5862">
        <w:tc>
          <w:tcPr>
            <w:tcW w:w="2155" w:type="pct"/>
            <w:vAlign w:val="center"/>
          </w:tcPr>
          <w:p w14:paraId="17451EC0" w14:textId="536BA71C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51B97268" w14:textId="51AC209A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5266E4A2" w14:textId="1723C0E7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505E076C" w14:textId="53AFB79C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</w:tr>
      <w:tr w:rsidR="009A5862" w14:paraId="70956C82" w14:textId="77777777" w:rsidTr="009A5862">
        <w:tc>
          <w:tcPr>
            <w:tcW w:w="2155" w:type="pct"/>
            <w:vAlign w:val="center"/>
          </w:tcPr>
          <w:p w14:paraId="3D7AA2F4" w14:textId="63F6BDFA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24CA4561" w14:textId="0BE313BD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7ED472CD" w14:textId="2178ED10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37451723" w14:textId="372B4984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</w:tr>
      <w:tr w:rsidR="009A5862" w14:paraId="7F39D3B0" w14:textId="77777777" w:rsidTr="009A5862">
        <w:tc>
          <w:tcPr>
            <w:tcW w:w="2155" w:type="pct"/>
            <w:vAlign w:val="center"/>
          </w:tcPr>
          <w:p w14:paraId="5B8BA655" w14:textId="12B02A77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17790278" w14:textId="0B59E516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1860652D" w14:textId="12B625E8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45162FF0" w14:textId="70D8EF7F" w:rsidR="006001DE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</w:tr>
      <w:tr w:rsidR="009A5862" w14:paraId="4B12CF57" w14:textId="77777777" w:rsidTr="009A5862">
        <w:tc>
          <w:tcPr>
            <w:tcW w:w="2155" w:type="pct"/>
            <w:vAlign w:val="center"/>
          </w:tcPr>
          <w:p w14:paraId="437FDC60" w14:textId="57FD522A" w:rsidR="009A5862" w:rsidRPr="00F74CFB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1B361CF4" w14:textId="2C45ECED" w:rsidR="009A5862" w:rsidRPr="00F74CFB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06017A76" w14:textId="119F0782" w:rsidR="009A5862" w:rsidRPr="00F74CFB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  <w:tc>
          <w:tcPr>
            <w:tcW w:w="948" w:type="pct"/>
            <w:vAlign w:val="center"/>
          </w:tcPr>
          <w:p w14:paraId="01C3AEBA" w14:textId="1CEFBDAD" w:rsidR="009A5862" w:rsidRPr="00F74CFB" w:rsidRDefault="009A5862" w:rsidP="009A5862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74CFB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Identificar</w:t>
            </w:r>
          </w:p>
        </w:tc>
      </w:tr>
    </w:tbl>
    <w:p w14:paraId="00000058" w14:textId="1A349CE7" w:rsidR="00141590" w:rsidRPr="00C46D07" w:rsidRDefault="00F72D7A" w:rsidP="009A5862">
      <w:pPr>
        <w:pStyle w:val="Ttulo1"/>
        <w:numPr>
          <w:ilvl w:val="3"/>
          <w:numId w:val="7"/>
        </w:num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188286864"/>
      <w:r w:rsidRPr="00C46D07">
        <w:rPr>
          <w:rFonts w:ascii="Times New Roman" w:hAnsi="Times New Roman" w:cs="Times New Roman"/>
          <w:b/>
          <w:bCs/>
          <w:sz w:val="28"/>
          <w:szCs w:val="28"/>
        </w:rPr>
        <w:lastRenderedPageBreak/>
        <w:t>Mecanismos de controlo</w:t>
      </w:r>
      <w:bookmarkEnd w:id="6"/>
    </w:p>
    <w:p w14:paraId="00000059" w14:textId="7C62FD03" w:rsidR="00141590" w:rsidRPr="006001DE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  <w:r w:rsidRPr="006001DE">
        <w:rPr>
          <w:rFonts w:ascii="Times New Roman" w:eastAsia="Times New Roman" w:hAnsi="Times New Roman" w:cs="Times New Roman"/>
        </w:rPr>
        <w:t xml:space="preserve">Para os riscos identificados está implementado um conjunto de medidas que visa quer a </w:t>
      </w:r>
      <w:proofErr w:type="spellStart"/>
      <w:r w:rsidRPr="006001DE">
        <w:rPr>
          <w:rFonts w:ascii="Times New Roman" w:eastAsia="Times New Roman" w:hAnsi="Times New Roman" w:cs="Times New Roman"/>
        </w:rPr>
        <w:t>redução</w:t>
      </w:r>
      <w:proofErr w:type="spellEnd"/>
      <w:r w:rsidRPr="006001DE">
        <w:rPr>
          <w:rFonts w:ascii="Times New Roman" w:eastAsia="Times New Roman" w:hAnsi="Times New Roman" w:cs="Times New Roman"/>
        </w:rPr>
        <w:t xml:space="preserve"> da</w:t>
      </w:r>
      <w:r w:rsidR="00F74CFB" w:rsidRPr="006001DE">
        <w:rPr>
          <w:rFonts w:ascii="Times New Roman" w:eastAsia="Times New Roman" w:hAnsi="Times New Roman" w:cs="Times New Roman"/>
        </w:rPr>
        <w:t xml:space="preserve"> </w:t>
      </w:r>
      <w:r w:rsidRPr="006001DE">
        <w:rPr>
          <w:rFonts w:ascii="Times New Roman" w:eastAsia="Times New Roman" w:hAnsi="Times New Roman" w:cs="Times New Roman"/>
        </w:rPr>
        <w:t xml:space="preserve">probabilidade da sua </w:t>
      </w:r>
      <w:proofErr w:type="spellStart"/>
      <w:r w:rsidRPr="006001DE">
        <w:rPr>
          <w:rFonts w:ascii="Times New Roman" w:eastAsia="Times New Roman" w:hAnsi="Times New Roman" w:cs="Times New Roman"/>
        </w:rPr>
        <w:t>ocorrência</w:t>
      </w:r>
      <w:proofErr w:type="spellEnd"/>
      <w:r w:rsidRPr="006001DE">
        <w:rPr>
          <w:rFonts w:ascii="Times New Roman" w:eastAsia="Times New Roman" w:hAnsi="Times New Roman" w:cs="Times New Roman"/>
        </w:rPr>
        <w:t>, quer o grau do seu impacto, nomeadamente:</w:t>
      </w:r>
    </w:p>
    <w:p w14:paraId="0000005A" w14:textId="77777777" w:rsidR="00141590" w:rsidRPr="006001DE" w:rsidRDefault="00F72D7A">
      <w:pPr>
        <w:numPr>
          <w:ilvl w:val="0"/>
          <w:numId w:val="2"/>
        </w:numPr>
        <w:shd w:val="clear" w:color="auto" w:fill="FFFFFF"/>
        <w:spacing w:before="240" w:line="480" w:lineRule="auto"/>
        <w:jc w:val="both"/>
      </w:pPr>
      <w:r w:rsidRPr="006001DE">
        <w:rPr>
          <w:rFonts w:ascii="Times New Roman" w:eastAsia="Times New Roman" w:hAnsi="Times New Roman" w:cs="Times New Roman"/>
        </w:rPr>
        <w:t xml:space="preserve">Um </w:t>
      </w:r>
      <w:proofErr w:type="spellStart"/>
      <w:r w:rsidRPr="006001DE">
        <w:rPr>
          <w:rFonts w:ascii="Times New Roman" w:eastAsia="Times New Roman" w:hAnsi="Times New Roman" w:cs="Times New Roman"/>
          <w:b/>
        </w:rPr>
        <w:t>Código</w:t>
      </w:r>
      <w:proofErr w:type="spellEnd"/>
      <w:r w:rsidRPr="006001DE">
        <w:rPr>
          <w:rFonts w:ascii="Times New Roman" w:eastAsia="Times New Roman" w:hAnsi="Times New Roman" w:cs="Times New Roman"/>
          <w:b/>
        </w:rPr>
        <w:t xml:space="preserve"> de Conduta</w:t>
      </w:r>
      <w:r w:rsidRPr="006001DE">
        <w:rPr>
          <w:rFonts w:ascii="Times New Roman" w:eastAsia="Times New Roman" w:hAnsi="Times New Roman" w:cs="Times New Roman"/>
        </w:rPr>
        <w:t xml:space="preserve">, o qual é um instrumento fundamental na </w:t>
      </w:r>
      <w:proofErr w:type="spellStart"/>
      <w:r w:rsidRPr="006001DE">
        <w:rPr>
          <w:rFonts w:ascii="Times New Roman" w:eastAsia="Times New Roman" w:hAnsi="Times New Roman" w:cs="Times New Roman"/>
        </w:rPr>
        <w:t>gestão</w:t>
      </w:r>
      <w:proofErr w:type="spellEnd"/>
      <w:r w:rsidRPr="006001DE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6001DE">
        <w:rPr>
          <w:rFonts w:ascii="Times New Roman" w:eastAsia="Times New Roman" w:hAnsi="Times New Roman" w:cs="Times New Roman"/>
        </w:rPr>
        <w:t>ética</w:t>
      </w:r>
      <w:proofErr w:type="spellEnd"/>
      <w:r w:rsidRPr="006001DE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6001DE">
        <w:rPr>
          <w:rFonts w:ascii="Times New Roman" w:eastAsia="Times New Roman" w:hAnsi="Times New Roman" w:cs="Times New Roman"/>
        </w:rPr>
        <w:t>Instituição</w:t>
      </w:r>
      <w:proofErr w:type="spellEnd"/>
      <w:r w:rsidRPr="006001DE">
        <w:rPr>
          <w:rFonts w:ascii="Times New Roman" w:eastAsia="Times New Roman" w:hAnsi="Times New Roman" w:cs="Times New Roman"/>
        </w:rPr>
        <w:t xml:space="preserve">, divulgando junto dos colaboradores e restantes </w:t>
      </w:r>
      <w:proofErr w:type="spellStart"/>
      <w:r w:rsidRPr="006001DE">
        <w:rPr>
          <w:rFonts w:ascii="Times New Roman" w:eastAsia="Times New Roman" w:hAnsi="Times New Roman" w:cs="Times New Roman"/>
        </w:rPr>
        <w:t>stakeholders</w:t>
      </w:r>
      <w:proofErr w:type="spellEnd"/>
      <w:r w:rsidRPr="006001DE">
        <w:rPr>
          <w:rFonts w:ascii="Times New Roman" w:eastAsia="Times New Roman" w:hAnsi="Times New Roman" w:cs="Times New Roman"/>
        </w:rPr>
        <w:t xml:space="preserve"> os valores, </w:t>
      </w:r>
      <w:proofErr w:type="spellStart"/>
      <w:r w:rsidRPr="006001DE">
        <w:rPr>
          <w:rFonts w:ascii="Times New Roman" w:eastAsia="Times New Roman" w:hAnsi="Times New Roman" w:cs="Times New Roman"/>
        </w:rPr>
        <w:t>princípios</w:t>
      </w:r>
      <w:proofErr w:type="spellEnd"/>
      <w:r w:rsidRPr="006001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01DE">
        <w:rPr>
          <w:rFonts w:ascii="Times New Roman" w:eastAsia="Times New Roman" w:hAnsi="Times New Roman" w:cs="Times New Roman"/>
        </w:rPr>
        <w:t>éticos</w:t>
      </w:r>
      <w:proofErr w:type="spellEnd"/>
      <w:r w:rsidRPr="006001DE">
        <w:rPr>
          <w:rFonts w:ascii="Times New Roman" w:eastAsia="Times New Roman" w:hAnsi="Times New Roman" w:cs="Times New Roman"/>
        </w:rPr>
        <w:t xml:space="preserve"> e normas de conduta profissional que regem a sua </w:t>
      </w:r>
      <w:proofErr w:type="spellStart"/>
      <w:r w:rsidRPr="006001DE">
        <w:rPr>
          <w:rFonts w:ascii="Times New Roman" w:eastAsia="Times New Roman" w:hAnsi="Times New Roman" w:cs="Times New Roman"/>
        </w:rPr>
        <w:t>atuação</w:t>
      </w:r>
      <w:proofErr w:type="spellEnd"/>
      <w:r w:rsidRPr="006001DE">
        <w:rPr>
          <w:rFonts w:ascii="Times New Roman" w:eastAsia="Times New Roman" w:hAnsi="Times New Roman" w:cs="Times New Roman"/>
        </w:rPr>
        <w:t>;</w:t>
      </w:r>
    </w:p>
    <w:p w14:paraId="0000005B" w14:textId="51B865BB" w:rsidR="00141590" w:rsidRPr="006001DE" w:rsidRDefault="00F72D7A">
      <w:pPr>
        <w:numPr>
          <w:ilvl w:val="0"/>
          <w:numId w:val="2"/>
        </w:numPr>
        <w:shd w:val="clear" w:color="auto" w:fill="FFFFFF"/>
        <w:spacing w:line="480" w:lineRule="auto"/>
        <w:jc w:val="both"/>
      </w:pPr>
      <w:r w:rsidRPr="006001DE">
        <w:rPr>
          <w:rFonts w:ascii="Times New Roman" w:eastAsia="Times New Roman" w:hAnsi="Times New Roman" w:cs="Times New Roman"/>
        </w:rPr>
        <w:t xml:space="preserve">Um </w:t>
      </w:r>
      <w:r w:rsidRPr="006001DE">
        <w:rPr>
          <w:rFonts w:ascii="Times New Roman" w:eastAsia="Times New Roman" w:hAnsi="Times New Roman" w:cs="Times New Roman"/>
          <w:b/>
        </w:rPr>
        <w:t>canal de denúncias</w:t>
      </w:r>
      <w:r w:rsidRPr="006001DE">
        <w:rPr>
          <w:rFonts w:ascii="Times New Roman" w:eastAsia="Times New Roman" w:hAnsi="Times New Roman" w:cs="Times New Roman"/>
        </w:rPr>
        <w:t xml:space="preserve">, por forma a </w:t>
      </w:r>
      <w:r w:rsidRPr="006001DE">
        <w:rPr>
          <w:rFonts w:ascii="Times New Roman" w:eastAsia="Times New Roman" w:hAnsi="Times New Roman" w:cs="Times New Roman"/>
          <w:highlight w:val="white"/>
        </w:rPr>
        <w:t>denunciar ou divulgar publicamente uma infração cometida, que esteja a ser cometida ou cujo cometimento se possa razoavelmente prever, bem como a tentativa de ocultação, com fundamento em informações obtidas no âmbito da sua atividade profissional</w:t>
      </w:r>
      <w:r w:rsidR="00F74CFB" w:rsidRPr="006001DE">
        <w:rPr>
          <w:rFonts w:ascii="Times New Roman" w:eastAsia="Times New Roman" w:hAnsi="Times New Roman" w:cs="Times New Roman"/>
        </w:rPr>
        <w:t>.</w:t>
      </w:r>
    </w:p>
    <w:p w14:paraId="13F084C9" w14:textId="77777777" w:rsidR="00F72D7A" w:rsidRPr="006001DE" w:rsidRDefault="00F72D7A" w:rsidP="00F72D7A">
      <w:pPr>
        <w:shd w:val="clear" w:color="auto" w:fill="FFFFFF"/>
        <w:spacing w:line="480" w:lineRule="auto"/>
        <w:ind w:left="720"/>
        <w:jc w:val="both"/>
        <w:rPr>
          <w:sz w:val="12"/>
          <w:szCs w:val="12"/>
        </w:rPr>
      </w:pPr>
    </w:p>
    <w:p w14:paraId="0000005E" w14:textId="5703AFB2" w:rsidR="00141590" w:rsidRPr="006001DE" w:rsidRDefault="00F72D7A" w:rsidP="006001DE">
      <w:pPr>
        <w:pStyle w:val="Ttulo1"/>
        <w:numPr>
          <w:ilvl w:val="3"/>
          <w:numId w:val="7"/>
        </w:num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188286865"/>
      <w:r w:rsidRPr="006001DE">
        <w:rPr>
          <w:rFonts w:ascii="Times New Roman" w:hAnsi="Times New Roman" w:cs="Times New Roman"/>
          <w:b/>
          <w:bCs/>
          <w:sz w:val="28"/>
          <w:szCs w:val="28"/>
        </w:rPr>
        <w:t>Medidas a Implementar</w:t>
      </w:r>
      <w:bookmarkEnd w:id="7"/>
    </w:p>
    <w:p w14:paraId="0000005F" w14:textId="2B0F0F3A" w:rsidR="00141590" w:rsidRDefault="00F72D7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  <w:r w:rsidRPr="006001DE">
        <w:rPr>
          <w:rFonts w:ascii="Times New Roman" w:eastAsia="Times New Roman" w:hAnsi="Times New Roman" w:cs="Times New Roman"/>
        </w:rPr>
        <w:t xml:space="preserve">Para </w:t>
      </w:r>
      <w:proofErr w:type="spellStart"/>
      <w:r w:rsidRPr="006001DE">
        <w:rPr>
          <w:rFonts w:ascii="Times New Roman" w:eastAsia="Times New Roman" w:hAnsi="Times New Roman" w:cs="Times New Roman"/>
        </w:rPr>
        <w:t>além</w:t>
      </w:r>
      <w:proofErr w:type="spellEnd"/>
      <w:r w:rsidRPr="006001DE">
        <w:rPr>
          <w:rFonts w:ascii="Times New Roman" w:eastAsia="Times New Roman" w:hAnsi="Times New Roman" w:cs="Times New Roman"/>
        </w:rPr>
        <w:t xml:space="preserve"> das medidas atualmente implementadas (mencionadas no ponto </w:t>
      </w:r>
      <w:r w:rsidR="006625B5" w:rsidRPr="006001DE">
        <w:rPr>
          <w:rFonts w:ascii="Times New Roman" w:eastAsia="Times New Roman" w:hAnsi="Times New Roman" w:cs="Times New Roman"/>
        </w:rPr>
        <w:t>7</w:t>
      </w:r>
      <w:r w:rsidRPr="006001DE">
        <w:rPr>
          <w:rFonts w:ascii="Times New Roman" w:eastAsia="Times New Roman" w:hAnsi="Times New Roman" w:cs="Times New Roman"/>
        </w:rPr>
        <w:t xml:space="preserve"> acima), foram identificadas medidas adicionais a implementar conforme quadro </w:t>
      </w:r>
      <w:r w:rsidRPr="006001DE">
        <w:rPr>
          <w:rFonts w:ascii="Times New Roman" w:eastAsia="Times New Roman" w:hAnsi="Times New Roman" w:cs="Times New Roman"/>
          <w:i/>
        </w:rPr>
        <w:t xml:space="preserve">infra </w:t>
      </w:r>
      <w:r w:rsidRPr="006001DE">
        <w:rPr>
          <w:rFonts w:ascii="Times New Roman" w:eastAsia="Times New Roman" w:hAnsi="Times New Roman" w:cs="Times New Roman"/>
        </w:rPr>
        <w:t xml:space="preserve">e em maior detalhe no anexo I.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6001DE" w14:paraId="5AC34195" w14:textId="77777777" w:rsidTr="006001DE">
        <w:tc>
          <w:tcPr>
            <w:tcW w:w="4509" w:type="dxa"/>
            <w:shd w:val="clear" w:color="auto" w:fill="548DD4" w:themeFill="text2" w:themeFillTint="99"/>
            <w:vAlign w:val="center"/>
          </w:tcPr>
          <w:p w14:paraId="42D97083" w14:textId="76FBA393" w:rsidR="006001DE" w:rsidRDefault="006001DE" w:rsidP="006001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01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Atividades potencialmente mais expostas ao risco de corrupção e infrações conexas</w:t>
            </w:r>
          </w:p>
        </w:tc>
        <w:tc>
          <w:tcPr>
            <w:tcW w:w="4510" w:type="dxa"/>
            <w:shd w:val="clear" w:color="auto" w:fill="548DD4" w:themeFill="text2" w:themeFillTint="99"/>
            <w:vAlign w:val="center"/>
          </w:tcPr>
          <w:p w14:paraId="2ABE1F4B" w14:textId="2EBF3936" w:rsidR="006001DE" w:rsidRDefault="006001DE" w:rsidP="006001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01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Medidas de Prevenção</w:t>
            </w:r>
          </w:p>
        </w:tc>
      </w:tr>
      <w:tr w:rsidR="006001DE" w14:paraId="4C06BBBA" w14:textId="77777777" w:rsidTr="00F54ADB">
        <w:tc>
          <w:tcPr>
            <w:tcW w:w="4509" w:type="dxa"/>
            <w:vAlign w:val="center"/>
          </w:tcPr>
          <w:p w14:paraId="0FB7D9F5" w14:textId="4EB42E7E" w:rsidR="006001DE" w:rsidRDefault="006001DE" w:rsidP="006001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Identificar</w:t>
            </w:r>
          </w:p>
        </w:tc>
        <w:tc>
          <w:tcPr>
            <w:tcW w:w="4510" w:type="dxa"/>
            <w:vAlign w:val="center"/>
          </w:tcPr>
          <w:p w14:paraId="1B3143E7" w14:textId="2370BCF2" w:rsidR="006001DE" w:rsidRDefault="006001DE" w:rsidP="006001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Enumerar</w:t>
            </w:r>
          </w:p>
        </w:tc>
      </w:tr>
      <w:tr w:rsidR="006001DE" w14:paraId="600541E3" w14:textId="77777777" w:rsidTr="00F54ADB">
        <w:tc>
          <w:tcPr>
            <w:tcW w:w="4509" w:type="dxa"/>
            <w:vAlign w:val="center"/>
          </w:tcPr>
          <w:p w14:paraId="395C9AFF" w14:textId="71687CED" w:rsidR="006001DE" w:rsidRDefault="006001DE" w:rsidP="006001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Identificar</w:t>
            </w:r>
          </w:p>
        </w:tc>
        <w:tc>
          <w:tcPr>
            <w:tcW w:w="4510" w:type="dxa"/>
            <w:vAlign w:val="center"/>
          </w:tcPr>
          <w:p w14:paraId="30B30CF8" w14:textId="370D5B4B" w:rsidR="006001DE" w:rsidRDefault="006001DE" w:rsidP="006001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Enumerar</w:t>
            </w:r>
          </w:p>
        </w:tc>
      </w:tr>
      <w:tr w:rsidR="006001DE" w14:paraId="04AE31F6" w14:textId="77777777" w:rsidTr="00F54ADB">
        <w:tc>
          <w:tcPr>
            <w:tcW w:w="4509" w:type="dxa"/>
            <w:vAlign w:val="center"/>
          </w:tcPr>
          <w:p w14:paraId="44BD795B" w14:textId="508D722E" w:rsidR="006001DE" w:rsidRDefault="006001DE" w:rsidP="006001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Identificar</w:t>
            </w:r>
          </w:p>
        </w:tc>
        <w:tc>
          <w:tcPr>
            <w:tcW w:w="4510" w:type="dxa"/>
            <w:vAlign w:val="center"/>
          </w:tcPr>
          <w:p w14:paraId="33E5745F" w14:textId="16741BBF" w:rsidR="006001DE" w:rsidRDefault="006001DE" w:rsidP="006001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Enumerar</w:t>
            </w:r>
          </w:p>
        </w:tc>
      </w:tr>
      <w:tr w:rsidR="006001DE" w14:paraId="69F598A5" w14:textId="77777777" w:rsidTr="00F54ADB">
        <w:tc>
          <w:tcPr>
            <w:tcW w:w="4509" w:type="dxa"/>
            <w:vAlign w:val="center"/>
          </w:tcPr>
          <w:p w14:paraId="29BF6EDA" w14:textId="5D621FB5" w:rsidR="006001DE" w:rsidRDefault="006001DE" w:rsidP="006001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Identificar</w:t>
            </w:r>
          </w:p>
        </w:tc>
        <w:tc>
          <w:tcPr>
            <w:tcW w:w="4510" w:type="dxa"/>
            <w:vAlign w:val="center"/>
          </w:tcPr>
          <w:p w14:paraId="300C7BC9" w14:textId="7F593D82" w:rsidR="006001DE" w:rsidRDefault="006001DE" w:rsidP="006001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Enumerar</w:t>
            </w:r>
          </w:p>
        </w:tc>
      </w:tr>
    </w:tbl>
    <w:p w14:paraId="2FC3C122" w14:textId="77777777" w:rsidR="00F74CFB" w:rsidRPr="00B91306" w:rsidRDefault="00F74CFB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62" w14:textId="457637EA" w:rsidR="00141590" w:rsidRPr="009A5862" w:rsidRDefault="00B91306" w:rsidP="009A5862">
      <w:pPr>
        <w:pStyle w:val="Ttulo1"/>
        <w:numPr>
          <w:ilvl w:val="3"/>
          <w:numId w:val="7"/>
        </w:num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188286866"/>
      <w:r w:rsidRPr="009A5862">
        <w:rPr>
          <w:rFonts w:ascii="Times New Roman" w:hAnsi="Times New Roman" w:cs="Times New Roman"/>
          <w:b/>
          <w:bCs/>
          <w:sz w:val="28"/>
          <w:szCs w:val="28"/>
        </w:rPr>
        <w:lastRenderedPageBreak/>
        <w:t>Acompanhamento, avaliação e monitorização do PPR</w:t>
      </w:r>
      <w:bookmarkEnd w:id="8"/>
    </w:p>
    <w:p w14:paraId="00000063" w14:textId="77777777" w:rsidR="00141590" w:rsidRPr="009A5862" w:rsidRDefault="00F72D7A" w:rsidP="00624495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  <w:r w:rsidRPr="009A5862">
        <w:rPr>
          <w:rFonts w:ascii="Times New Roman" w:eastAsia="Times New Roman" w:hAnsi="Times New Roman" w:cs="Times New Roman"/>
        </w:rPr>
        <w:t xml:space="preserve">A </w:t>
      </w:r>
      <w:proofErr w:type="spellStart"/>
      <w:r w:rsidRPr="009A5862">
        <w:rPr>
          <w:rFonts w:ascii="Times New Roman" w:eastAsia="Times New Roman" w:hAnsi="Times New Roman" w:cs="Times New Roman"/>
        </w:rPr>
        <w:t>monitorização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do Plano é assegurada </w:t>
      </w:r>
      <w:proofErr w:type="spellStart"/>
      <w:r w:rsidRPr="009A5862">
        <w:rPr>
          <w:rFonts w:ascii="Times New Roman" w:eastAsia="Times New Roman" w:hAnsi="Times New Roman" w:cs="Times New Roman"/>
        </w:rPr>
        <w:t>através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9A5862">
        <w:rPr>
          <w:rFonts w:ascii="Times New Roman" w:eastAsia="Times New Roman" w:hAnsi="Times New Roman" w:cs="Times New Roman"/>
        </w:rPr>
        <w:t>revisão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9A5862">
        <w:rPr>
          <w:rFonts w:ascii="Times New Roman" w:eastAsia="Times New Roman" w:hAnsi="Times New Roman" w:cs="Times New Roman"/>
        </w:rPr>
        <w:t>implementação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e registos de </w:t>
      </w:r>
      <w:proofErr w:type="spellStart"/>
      <w:r w:rsidRPr="009A5862">
        <w:rPr>
          <w:rFonts w:ascii="Times New Roman" w:eastAsia="Times New Roman" w:hAnsi="Times New Roman" w:cs="Times New Roman"/>
        </w:rPr>
        <w:t>evidência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9A5862">
        <w:rPr>
          <w:rFonts w:ascii="Times New Roman" w:eastAsia="Times New Roman" w:hAnsi="Times New Roman" w:cs="Times New Roman"/>
        </w:rPr>
        <w:t>execução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dos mesmos.</w:t>
      </w:r>
    </w:p>
    <w:p w14:paraId="00000064" w14:textId="0D60B3AA" w:rsidR="00141590" w:rsidRPr="009A5862" w:rsidRDefault="00F72D7A" w:rsidP="00624495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  <w:r w:rsidRPr="009A5862">
        <w:rPr>
          <w:rFonts w:ascii="Times New Roman" w:eastAsia="Times New Roman" w:hAnsi="Times New Roman" w:cs="Times New Roman"/>
        </w:rPr>
        <w:t xml:space="preserve">Adicionalmente, e nos termos previstos nas </w:t>
      </w:r>
      <w:proofErr w:type="spellStart"/>
      <w:r w:rsidRPr="009A5862">
        <w:rPr>
          <w:rFonts w:ascii="Times New Roman" w:eastAsia="Times New Roman" w:hAnsi="Times New Roman" w:cs="Times New Roman"/>
        </w:rPr>
        <w:t>alíneas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a) e b) do n.º 4 do artigo 6</w:t>
      </w:r>
      <w:r w:rsidR="00F74CFB" w:rsidRPr="009A5862">
        <w:rPr>
          <w:rFonts w:ascii="Times New Roman" w:eastAsia="Times New Roman" w:hAnsi="Times New Roman" w:cs="Times New Roman"/>
        </w:rPr>
        <w:t>.º</w:t>
      </w:r>
      <w:r w:rsidRPr="009A5862">
        <w:rPr>
          <w:rFonts w:ascii="Times New Roman" w:eastAsia="Times New Roman" w:hAnsi="Times New Roman" w:cs="Times New Roman"/>
        </w:rPr>
        <w:t xml:space="preserve"> do Decreto-Lei n</w:t>
      </w:r>
      <w:r w:rsidR="00F74CFB" w:rsidRPr="009A5862">
        <w:rPr>
          <w:rFonts w:ascii="Times New Roman" w:eastAsia="Times New Roman" w:hAnsi="Times New Roman" w:cs="Times New Roman"/>
        </w:rPr>
        <w:t>.º</w:t>
      </w:r>
      <w:r w:rsidRPr="009A5862">
        <w:rPr>
          <w:rFonts w:ascii="Times New Roman" w:eastAsia="Times New Roman" w:hAnsi="Times New Roman" w:cs="Times New Roman"/>
        </w:rPr>
        <w:t xml:space="preserve"> 109-E/2021, de 9 de dezembro, a </w:t>
      </w:r>
      <w:proofErr w:type="spellStart"/>
      <w:r w:rsidRPr="009A5862">
        <w:rPr>
          <w:rFonts w:ascii="Times New Roman" w:eastAsia="Times New Roman" w:hAnsi="Times New Roman" w:cs="Times New Roman"/>
        </w:rPr>
        <w:t>execução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do PPR está sujeita a outros controlos, designadamente:</w:t>
      </w:r>
    </w:p>
    <w:p w14:paraId="00000065" w14:textId="77777777" w:rsidR="00141590" w:rsidRPr="009A5862" w:rsidRDefault="00F72D7A" w:rsidP="00624495">
      <w:pPr>
        <w:numPr>
          <w:ilvl w:val="0"/>
          <w:numId w:val="11"/>
        </w:numPr>
        <w:shd w:val="clear" w:color="auto" w:fill="FFFFFF"/>
        <w:spacing w:before="240" w:line="480" w:lineRule="auto"/>
        <w:jc w:val="both"/>
        <w:rPr>
          <w:rFonts w:ascii="Times New Roman" w:eastAsia="Times New Roman" w:hAnsi="Times New Roman" w:cs="Times New Roman"/>
        </w:rPr>
      </w:pPr>
      <w:r w:rsidRPr="009A5862">
        <w:rPr>
          <w:rFonts w:ascii="Times New Roman" w:eastAsia="Times New Roman" w:hAnsi="Times New Roman" w:cs="Times New Roman"/>
        </w:rPr>
        <w:t xml:space="preserve">A </w:t>
      </w:r>
      <w:proofErr w:type="spellStart"/>
      <w:r w:rsidRPr="009A5862">
        <w:rPr>
          <w:rFonts w:ascii="Times New Roman" w:eastAsia="Times New Roman" w:hAnsi="Times New Roman" w:cs="Times New Roman"/>
        </w:rPr>
        <w:t>elaboração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, no </w:t>
      </w:r>
      <w:proofErr w:type="spellStart"/>
      <w:r w:rsidRPr="009A5862">
        <w:rPr>
          <w:rFonts w:ascii="Times New Roman" w:eastAsia="Times New Roman" w:hAnsi="Times New Roman" w:cs="Times New Roman"/>
        </w:rPr>
        <w:t>mês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de outubro, de um </w:t>
      </w:r>
      <w:proofErr w:type="spellStart"/>
      <w:r w:rsidRPr="009A5862">
        <w:rPr>
          <w:rFonts w:ascii="Times New Roman" w:eastAsia="Times New Roman" w:hAnsi="Times New Roman" w:cs="Times New Roman"/>
        </w:rPr>
        <w:t>relatório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A5862">
        <w:rPr>
          <w:rFonts w:ascii="Times New Roman" w:eastAsia="Times New Roman" w:hAnsi="Times New Roman" w:cs="Times New Roman"/>
        </w:rPr>
        <w:t>avaliação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intercalar nas </w:t>
      </w:r>
      <w:proofErr w:type="spellStart"/>
      <w:r w:rsidRPr="009A5862">
        <w:rPr>
          <w:rFonts w:ascii="Times New Roman" w:eastAsia="Times New Roman" w:hAnsi="Times New Roman" w:cs="Times New Roman"/>
        </w:rPr>
        <w:t>situações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identificadas com risco elevado ou </w:t>
      </w:r>
      <w:proofErr w:type="spellStart"/>
      <w:r w:rsidRPr="009A5862">
        <w:rPr>
          <w:rFonts w:ascii="Times New Roman" w:eastAsia="Times New Roman" w:hAnsi="Times New Roman" w:cs="Times New Roman"/>
        </w:rPr>
        <w:t>máximo</w:t>
      </w:r>
      <w:proofErr w:type="spellEnd"/>
      <w:r w:rsidRPr="009A5862">
        <w:rPr>
          <w:rFonts w:ascii="Times New Roman" w:eastAsia="Times New Roman" w:hAnsi="Times New Roman" w:cs="Times New Roman"/>
        </w:rPr>
        <w:t>;</w:t>
      </w:r>
    </w:p>
    <w:p w14:paraId="00000066" w14:textId="77777777" w:rsidR="00141590" w:rsidRPr="009A5862" w:rsidRDefault="00F72D7A" w:rsidP="00624495">
      <w:pPr>
        <w:numPr>
          <w:ilvl w:val="0"/>
          <w:numId w:val="11"/>
        </w:numPr>
        <w:shd w:val="clear" w:color="auto" w:fill="FFFFFF"/>
        <w:spacing w:after="240" w:line="480" w:lineRule="auto"/>
        <w:jc w:val="both"/>
        <w:rPr>
          <w:rFonts w:ascii="Times New Roman" w:eastAsia="Times New Roman" w:hAnsi="Times New Roman" w:cs="Times New Roman"/>
        </w:rPr>
      </w:pPr>
      <w:r w:rsidRPr="009A5862">
        <w:rPr>
          <w:rFonts w:ascii="Times New Roman" w:eastAsia="Times New Roman" w:hAnsi="Times New Roman" w:cs="Times New Roman"/>
        </w:rPr>
        <w:t xml:space="preserve">A </w:t>
      </w:r>
      <w:proofErr w:type="spellStart"/>
      <w:r w:rsidRPr="009A5862">
        <w:rPr>
          <w:rFonts w:ascii="Times New Roman" w:eastAsia="Times New Roman" w:hAnsi="Times New Roman" w:cs="Times New Roman"/>
        </w:rPr>
        <w:t>elaboração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, no </w:t>
      </w:r>
      <w:proofErr w:type="spellStart"/>
      <w:r w:rsidRPr="009A5862">
        <w:rPr>
          <w:rFonts w:ascii="Times New Roman" w:eastAsia="Times New Roman" w:hAnsi="Times New Roman" w:cs="Times New Roman"/>
        </w:rPr>
        <w:t>mês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de abril do ano seguinte a que respeita a </w:t>
      </w:r>
      <w:proofErr w:type="spellStart"/>
      <w:r w:rsidRPr="009A5862">
        <w:rPr>
          <w:rFonts w:ascii="Times New Roman" w:eastAsia="Times New Roman" w:hAnsi="Times New Roman" w:cs="Times New Roman"/>
        </w:rPr>
        <w:t>execução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, do </w:t>
      </w:r>
      <w:proofErr w:type="spellStart"/>
      <w:r w:rsidRPr="009A5862">
        <w:rPr>
          <w:rFonts w:ascii="Times New Roman" w:eastAsia="Times New Roman" w:hAnsi="Times New Roman" w:cs="Times New Roman"/>
        </w:rPr>
        <w:t>relatório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A5862">
        <w:rPr>
          <w:rFonts w:ascii="Times New Roman" w:eastAsia="Times New Roman" w:hAnsi="Times New Roman" w:cs="Times New Roman"/>
        </w:rPr>
        <w:t>avaliação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anual, o qual deve conter nomeadamente a </w:t>
      </w:r>
      <w:proofErr w:type="spellStart"/>
      <w:r w:rsidRPr="009A5862">
        <w:rPr>
          <w:rFonts w:ascii="Times New Roman" w:eastAsia="Times New Roman" w:hAnsi="Times New Roman" w:cs="Times New Roman"/>
        </w:rPr>
        <w:t>quantificação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do grau de </w:t>
      </w:r>
      <w:proofErr w:type="spellStart"/>
      <w:r w:rsidRPr="009A5862">
        <w:rPr>
          <w:rFonts w:ascii="Times New Roman" w:eastAsia="Times New Roman" w:hAnsi="Times New Roman" w:cs="Times New Roman"/>
        </w:rPr>
        <w:t>implementação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das medidas preventivas e corretivas identificadas, bem como a </w:t>
      </w:r>
      <w:proofErr w:type="spellStart"/>
      <w:r w:rsidRPr="009A5862">
        <w:rPr>
          <w:rFonts w:ascii="Times New Roman" w:eastAsia="Times New Roman" w:hAnsi="Times New Roman" w:cs="Times New Roman"/>
        </w:rPr>
        <w:t>previsão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da sua plena </w:t>
      </w:r>
      <w:proofErr w:type="spellStart"/>
      <w:r w:rsidRPr="009A5862">
        <w:rPr>
          <w:rFonts w:ascii="Times New Roman" w:eastAsia="Times New Roman" w:hAnsi="Times New Roman" w:cs="Times New Roman"/>
        </w:rPr>
        <w:t>implementação</w:t>
      </w:r>
      <w:proofErr w:type="spellEnd"/>
      <w:r w:rsidRPr="009A5862">
        <w:rPr>
          <w:rFonts w:ascii="Times New Roman" w:eastAsia="Times New Roman" w:hAnsi="Times New Roman" w:cs="Times New Roman"/>
        </w:rPr>
        <w:t>.</w:t>
      </w:r>
    </w:p>
    <w:p w14:paraId="00000068" w14:textId="4D41A92B" w:rsidR="00141590" w:rsidRDefault="00F72D7A" w:rsidP="00624495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  <w:r w:rsidRPr="009A5862">
        <w:rPr>
          <w:rFonts w:ascii="Times New Roman" w:eastAsia="Times New Roman" w:hAnsi="Times New Roman" w:cs="Times New Roman"/>
        </w:rPr>
        <w:t xml:space="preserve">Importa, ainda, mencionar que o PPR é revisto a cada </w:t>
      </w:r>
      <w:proofErr w:type="spellStart"/>
      <w:r w:rsidRPr="009A5862">
        <w:rPr>
          <w:rFonts w:ascii="Times New Roman" w:eastAsia="Times New Roman" w:hAnsi="Times New Roman" w:cs="Times New Roman"/>
        </w:rPr>
        <w:t>três</w:t>
      </w:r>
      <w:proofErr w:type="spellEnd"/>
      <w:r w:rsidRPr="009A5862">
        <w:rPr>
          <w:rFonts w:ascii="Times New Roman" w:eastAsia="Times New Roman" w:hAnsi="Times New Roman" w:cs="Times New Roman"/>
        </w:rPr>
        <w:t xml:space="preserve"> anos ou sempre que se justifique a sua </w:t>
      </w:r>
      <w:proofErr w:type="spellStart"/>
      <w:r w:rsidRPr="009A5862">
        <w:rPr>
          <w:rFonts w:ascii="Times New Roman" w:eastAsia="Times New Roman" w:hAnsi="Times New Roman" w:cs="Times New Roman"/>
        </w:rPr>
        <w:t>revisão</w:t>
      </w:r>
      <w:proofErr w:type="spellEnd"/>
      <w:r w:rsidRPr="009A5862">
        <w:rPr>
          <w:rFonts w:ascii="Times New Roman" w:eastAsia="Times New Roman" w:hAnsi="Times New Roman" w:cs="Times New Roman"/>
        </w:rPr>
        <w:t>.</w:t>
      </w:r>
    </w:p>
    <w:p w14:paraId="0747D409" w14:textId="77777777" w:rsidR="00624495" w:rsidRPr="00624495" w:rsidRDefault="00624495" w:rsidP="00624495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</w:p>
    <w:p w14:paraId="00000069" w14:textId="56A45EDB" w:rsidR="00141590" w:rsidRPr="00624495" w:rsidRDefault="00F72D7A" w:rsidP="00624495">
      <w:pPr>
        <w:pStyle w:val="Ttulo1"/>
        <w:numPr>
          <w:ilvl w:val="3"/>
          <w:numId w:val="7"/>
        </w:numPr>
        <w:ind w:left="567" w:hanging="501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bookmarkStart w:id="9" w:name="_Toc188286867"/>
      <w:r w:rsidRPr="00624495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Responsável geral pela execução, controlo e revisão do PPR</w:t>
      </w:r>
      <w:bookmarkEnd w:id="9"/>
    </w:p>
    <w:p w14:paraId="00000079" w14:textId="26C4FF73" w:rsidR="00141590" w:rsidRPr="00624495" w:rsidRDefault="00F72D7A" w:rsidP="00934BE2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</w:rPr>
      </w:pPr>
      <w:r w:rsidRPr="00624495">
        <w:rPr>
          <w:rFonts w:ascii="Times New Roman" w:eastAsia="Times New Roman" w:hAnsi="Times New Roman" w:cs="Times New Roman"/>
          <w:highlight w:val="yellow"/>
        </w:rPr>
        <w:t>[...]</w:t>
      </w:r>
      <w:r w:rsidRPr="00624495">
        <w:rPr>
          <w:rFonts w:ascii="Times New Roman" w:eastAsia="Times New Roman" w:hAnsi="Times New Roman" w:cs="Times New Roman"/>
        </w:rPr>
        <w:t xml:space="preserve">, na qualidade de </w:t>
      </w:r>
      <w:r w:rsidRPr="00624495">
        <w:rPr>
          <w:rFonts w:ascii="Times New Roman" w:eastAsia="Times New Roman" w:hAnsi="Times New Roman" w:cs="Times New Roman"/>
          <w:highlight w:val="yellow"/>
        </w:rPr>
        <w:t>[...]</w:t>
      </w:r>
      <w:r w:rsidRPr="00624495">
        <w:rPr>
          <w:rFonts w:ascii="Times New Roman" w:eastAsia="Times New Roman" w:hAnsi="Times New Roman" w:cs="Times New Roman"/>
        </w:rPr>
        <w:t xml:space="preserve"> é o </w:t>
      </w:r>
      <w:proofErr w:type="spellStart"/>
      <w:r w:rsidRPr="00624495">
        <w:rPr>
          <w:rFonts w:ascii="Times New Roman" w:eastAsia="Times New Roman" w:hAnsi="Times New Roman" w:cs="Times New Roman"/>
        </w:rPr>
        <w:t>responsável</w:t>
      </w:r>
      <w:proofErr w:type="spellEnd"/>
      <w:r w:rsidRPr="00624495">
        <w:rPr>
          <w:rFonts w:ascii="Times New Roman" w:eastAsia="Times New Roman" w:hAnsi="Times New Roman" w:cs="Times New Roman"/>
        </w:rPr>
        <w:t xml:space="preserve"> geral pela </w:t>
      </w:r>
      <w:proofErr w:type="spellStart"/>
      <w:r w:rsidRPr="00624495">
        <w:rPr>
          <w:rFonts w:ascii="Times New Roman" w:eastAsia="Times New Roman" w:hAnsi="Times New Roman" w:cs="Times New Roman"/>
        </w:rPr>
        <w:t>execução</w:t>
      </w:r>
      <w:proofErr w:type="spellEnd"/>
      <w:r w:rsidRPr="00624495">
        <w:rPr>
          <w:rFonts w:ascii="Times New Roman" w:eastAsia="Times New Roman" w:hAnsi="Times New Roman" w:cs="Times New Roman"/>
        </w:rPr>
        <w:t xml:space="preserve">, controlo e </w:t>
      </w:r>
      <w:proofErr w:type="spellStart"/>
      <w:r w:rsidRPr="00624495">
        <w:rPr>
          <w:rFonts w:ascii="Times New Roman" w:eastAsia="Times New Roman" w:hAnsi="Times New Roman" w:cs="Times New Roman"/>
        </w:rPr>
        <w:t>revisão</w:t>
      </w:r>
      <w:proofErr w:type="spellEnd"/>
      <w:r w:rsidRPr="00624495">
        <w:rPr>
          <w:rFonts w:ascii="Times New Roman" w:eastAsia="Times New Roman" w:hAnsi="Times New Roman" w:cs="Times New Roman"/>
        </w:rPr>
        <w:t xml:space="preserve"> do presente Plano e pelo seu cumprimento normativo.</w:t>
      </w:r>
    </w:p>
    <w:p w14:paraId="0000007A" w14:textId="77777777" w:rsidR="00141590" w:rsidRDefault="00141590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0000007B" w14:textId="77777777" w:rsidR="00141590" w:rsidRDefault="00141590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7D" w14:textId="77777777" w:rsidR="00141590" w:rsidRDefault="00141590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</w:p>
    <w:p w14:paraId="5D457839" w14:textId="77777777" w:rsidR="005700C0" w:rsidRDefault="005700C0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</w:p>
    <w:p w14:paraId="0915A7CB" w14:textId="77777777" w:rsidR="002E755E" w:rsidRDefault="002E755E" w:rsidP="005700C0">
      <w:pPr>
        <w:pStyle w:val="NormalWeb"/>
        <w:spacing w:before="0" w:beforeAutospacing="0" w:after="0" w:afterAutospacing="0" w:line="480" w:lineRule="auto"/>
        <w:textAlignment w:val="baseline"/>
        <w:rPr>
          <w:b/>
          <w:bCs/>
        </w:rPr>
        <w:sectPr w:rsidR="002E755E" w:rsidSect="00D36D74">
          <w:footerReference w:type="even" r:id="rId8"/>
          <w:footerReference w:type="default" r:id="rId9"/>
          <w:footerReference w:type="first" r:id="rId10"/>
          <w:pgSz w:w="11909" w:h="16834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6A6AA72B" w14:textId="6BBFC803" w:rsidR="005700C0" w:rsidRPr="00253B8C" w:rsidRDefault="005700C0" w:rsidP="00C169FF">
      <w:pPr>
        <w:pStyle w:val="Ttulo1"/>
        <w:numPr>
          <w:ilvl w:val="3"/>
          <w:numId w:val="7"/>
        </w:numPr>
        <w:ind w:left="567" w:hanging="501"/>
        <w:rPr>
          <w:rFonts w:ascii="Times New Roman" w:hAnsi="Times New Roman" w:cs="Times New Roman"/>
          <w:b/>
          <w:bCs/>
        </w:rPr>
      </w:pPr>
      <w:bookmarkStart w:id="10" w:name="_Toc188286868"/>
      <w:r w:rsidRPr="00253B8C">
        <w:rPr>
          <w:rFonts w:ascii="Times New Roman" w:hAnsi="Times New Roman" w:cs="Times New Roman"/>
          <w:b/>
          <w:bCs/>
          <w:sz w:val="28"/>
          <w:szCs w:val="28"/>
        </w:rPr>
        <w:lastRenderedPageBreak/>
        <w:t>Anexo I - Riscos de Corrupção e Infrações Conexas e Medida implementadas e/ou a implementar</w:t>
      </w:r>
      <w:bookmarkEnd w:id="10"/>
    </w:p>
    <w:p w14:paraId="189C023A" w14:textId="77777777" w:rsidR="005700C0" w:rsidRDefault="005700C0" w:rsidP="005700C0">
      <w:pPr>
        <w:pStyle w:val="NormalWeb"/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 w:rsidRPr="00253B8C">
        <w:rPr>
          <w:sz w:val="22"/>
          <w:szCs w:val="22"/>
        </w:rPr>
        <w:t>Na tabela constante deste anexo são apresentadas as classificações de risco de corrupção e infrações conexas para cada atividade potencialmente mais exposta a este risco, bem como as respetivas medidas de prevenção adotadas ou que se pretendem vir a adotar.</w:t>
      </w:r>
    </w:p>
    <w:p w14:paraId="7188D261" w14:textId="77777777" w:rsidR="00253B8C" w:rsidRDefault="00253B8C" w:rsidP="005700C0">
      <w:pPr>
        <w:pStyle w:val="NormalWeb"/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</w:p>
    <w:tbl>
      <w:tblPr>
        <w:tblStyle w:val="TabelacomGrelha"/>
        <w:tblW w:w="14231" w:type="dxa"/>
        <w:tblLook w:val="04A0" w:firstRow="1" w:lastRow="0" w:firstColumn="1" w:lastColumn="0" w:noHBand="0" w:noVBand="1"/>
      </w:tblPr>
      <w:tblGrid>
        <w:gridCol w:w="5377"/>
        <w:gridCol w:w="1549"/>
        <w:gridCol w:w="1530"/>
        <w:gridCol w:w="1530"/>
        <w:gridCol w:w="4245"/>
      </w:tblGrid>
      <w:tr w:rsidR="001F1C90" w14:paraId="25F61438" w14:textId="77777777" w:rsidTr="001F1C90">
        <w:tc>
          <w:tcPr>
            <w:tcW w:w="5386" w:type="dxa"/>
            <w:shd w:val="clear" w:color="auto" w:fill="548DD4" w:themeFill="text2" w:themeFillTint="99"/>
            <w:vAlign w:val="center"/>
          </w:tcPr>
          <w:p w14:paraId="23AB43B8" w14:textId="496FA9F6" w:rsidR="00CD577D" w:rsidRPr="00CD577D" w:rsidRDefault="00CD577D" w:rsidP="00CD577D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sz w:val="22"/>
                <w:szCs w:val="22"/>
              </w:rPr>
            </w:pPr>
            <w:r w:rsidRPr="00CD577D">
              <w:rPr>
                <w:b/>
                <w:bCs/>
                <w:color w:val="000000"/>
                <w:sz w:val="22"/>
                <w:szCs w:val="22"/>
              </w:rPr>
              <w:t>Atividades potencialmente mais expostas ao risco de corrupção e infrações conexas</w:t>
            </w:r>
          </w:p>
        </w:tc>
        <w:tc>
          <w:tcPr>
            <w:tcW w:w="1531" w:type="dxa"/>
            <w:shd w:val="clear" w:color="auto" w:fill="548DD4" w:themeFill="text2" w:themeFillTint="99"/>
            <w:vAlign w:val="center"/>
          </w:tcPr>
          <w:p w14:paraId="7C51C0C2" w14:textId="5BD82053" w:rsidR="00CD577D" w:rsidRPr="00CD577D" w:rsidRDefault="00CD577D" w:rsidP="00CD577D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sz w:val="22"/>
                <w:szCs w:val="22"/>
              </w:rPr>
            </w:pPr>
            <w:r w:rsidRPr="00CD577D">
              <w:rPr>
                <w:b/>
                <w:bCs/>
                <w:color w:val="000000"/>
                <w:sz w:val="22"/>
                <w:szCs w:val="22"/>
              </w:rPr>
              <w:t>Probabilidade de ocorrência</w:t>
            </w:r>
          </w:p>
        </w:tc>
        <w:tc>
          <w:tcPr>
            <w:tcW w:w="1531" w:type="dxa"/>
            <w:shd w:val="clear" w:color="auto" w:fill="548DD4" w:themeFill="text2" w:themeFillTint="99"/>
            <w:vAlign w:val="center"/>
          </w:tcPr>
          <w:p w14:paraId="675CC74A" w14:textId="0D5D07D1" w:rsidR="00CD577D" w:rsidRPr="00CD577D" w:rsidRDefault="00CD577D" w:rsidP="00CD577D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sz w:val="22"/>
                <w:szCs w:val="22"/>
              </w:rPr>
            </w:pPr>
            <w:r w:rsidRPr="00CD577D">
              <w:rPr>
                <w:b/>
                <w:bCs/>
                <w:color w:val="000000"/>
                <w:sz w:val="22"/>
                <w:szCs w:val="22"/>
              </w:rPr>
              <w:t>Impacto Previsível</w:t>
            </w:r>
          </w:p>
        </w:tc>
        <w:tc>
          <w:tcPr>
            <w:tcW w:w="1531" w:type="dxa"/>
            <w:shd w:val="clear" w:color="auto" w:fill="548DD4" w:themeFill="text2" w:themeFillTint="99"/>
            <w:vAlign w:val="center"/>
          </w:tcPr>
          <w:p w14:paraId="6D56429D" w14:textId="45019379" w:rsidR="00CD577D" w:rsidRPr="00CD577D" w:rsidRDefault="00CD577D" w:rsidP="00CD577D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sz w:val="22"/>
                <w:szCs w:val="22"/>
              </w:rPr>
            </w:pPr>
            <w:r w:rsidRPr="00CD577D">
              <w:rPr>
                <w:b/>
                <w:bCs/>
                <w:color w:val="000000"/>
                <w:sz w:val="22"/>
                <w:szCs w:val="22"/>
              </w:rPr>
              <w:t>Grau de risco</w:t>
            </w:r>
          </w:p>
        </w:tc>
        <w:tc>
          <w:tcPr>
            <w:tcW w:w="4252" w:type="dxa"/>
            <w:shd w:val="clear" w:color="auto" w:fill="548DD4" w:themeFill="text2" w:themeFillTint="99"/>
            <w:vAlign w:val="center"/>
          </w:tcPr>
          <w:p w14:paraId="21466DFC" w14:textId="68836BC9" w:rsidR="00CD577D" w:rsidRPr="00CD577D" w:rsidRDefault="00CD577D" w:rsidP="00CD577D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sz w:val="22"/>
                <w:szCs w:val="22"/>
              </w:rPr>
            </w:pPr>
            <w:r w:rsidRPr="00CD577D">
              <w:rPr>
                <w:b/>
                <w:bCs/>
                <w:sz w:val="22"/>
                <w:szCs w:val="22"/>
              </w:rPr>
              <w:t>Medidas de Prevenção</w:t>
            </w:r>
          </w:p>
        </w:tc>
      </w:tr>
      <w:tr w:rsidR="001F1C90" w14:paraId="471A3B93" w14:textId="77777777" w:rsidTr="001F1C90">
        <w:trPr>
          <w:trHeight w:val="1077"/>
        </w:trPr>
        <w:tc>
          <w:tcPr>
            <w:tcW w:w="5386" w:type="dxa"/>
            <w:vAlign w:val="center"/>
          </w:tcPr>
          <w:p w14:paraId="6C72809B" w14:textId="0A43FB6C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7FBCB975" w14:textId="7FE534D1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0623C727" w14:textId="17283D79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259BCA35" w14:textId="7DCB150F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4252" w:type="dxa"/>
            <w:vAlign w:val="center"/>
          </w:tcPr>
          <w:p w14:paraId="64A91F14" w14:textId="61BA23A8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highlight w:val="yellow"/>
              </w:rPr>
              <w:t>Enumerar</w:t>
            </w:r>
          </w:p>
        </w:tc>
      </w:tr>
      <w:tr w:rsidR="001F1C90" w14:paraId="604AD7A0" w14:textId="77777777" w:rsidTr="001F1C90">
        <w:trPr>
          <w:trHeight w:val="1077"/>
        </w:trPr>
        <w:tc>
          <w:tcPr>
            <w:tcW w:w="5386" w:type="dxa"/>
            <w:vAlign w:val="center"/>
          </w:tcPr>
          <w:p w14:paraId="546C532A" w14:textId="6D1114B4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5ABF4726" w14:textId="101E9274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77197549" w14:textId="03A9473D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26B574B9" w14:textId="72F3D2F0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4252" w:type="dxa"/>
            <w:vAlign w:val="center"/>
          </w:tcPr>
          <w:p w14:paraId="1A4B92C9" w14:textId="3CF6CA16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highlight w:val="yellow"/>
              </w:rPr>
              <w:t>Enumerar</w:t>
            </w:r>
          </w:p>
        </w:tc>
      </w:tr>
      <w:tr w:rsidR="001F1C90" w14:paraId="67FFF69B" w14:textId="77777777" w:rsidTr="001F1C90">
        <w:trPr>
          <w:trHeight w:val="1077"/>
        </w:trPr>
        <w:tc>
          <w:tcPr>
            <w:tcW w:w="5386" w:type="dxa"/>
            <w:vAlign w:val="center"/>
          </w:tcPr>
          <w:p w14:paraId="323EEE37" w14:textId="43543F9E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33458CB2" w14:textId="66F8304F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0E3364E7" w14:textId="5A622EC6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64B2BC65" w14:textId="0EF03003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4252" w:type="dxa"/>
            <w:vAlign w:val="center"/>
          </w:tcPr>
          <w:p w14:paraId="37F25DA9" w14:textId="62B3709A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highlight w:val="yellow"/>
              </w:rPr>
              <w:t>Enumerar</w:t>
            </w:r>
          </w:p>
        </w:tc>
      </w:tr>
      <w:tr w:rsidR="001F1C90" w14:paraId="722FD106" w14:textId="77777777" w:rsidTr="001F1C90">
        <w:trPr>
          <w:trHeight w:val="1077"/>
        </w:trPr>
        <w:tc>
          <w:tcPr>
            <w:tcW w:w="5386" w:type="dxa"/>
            <w:vAlign w:val="center"/>
          </w:tcPr>
          <w:p w14:paraId="61A48CD2" w14:textId="12195E8D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00BB3F71" w14:textId="4B53BFF6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2A7D7BCA" w14:textId="34F237CF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2B02AE88" w14:textId="2F6E8914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4252" w:type="dxa"/>
            <w:vAlign w:val="center"/>
          </w:tcPr>
          <w:p w14:paraId="20EE5496" w14:textId="18F3B025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highlight w:val="yellow"/>
              </w:rPr>
              <w:t>Enumerar</w:t>
            </w:r>
          </w:p>
        </w:tc>
      </w:tr>
      <w:tr w:rsidR="001F1C90" w14:paraId="7BF74C89" w14:textId="77777777" w:rsidTr="001F1C90">
        <w:trPr>
          <w:trHeight w:val="1077"/>
        </w:trPr>
        <w:tc>
          <w:tcPr>
            <w:tcW w:w="5386" w:type="dxa"/>
            <w:vAlign w:val="center"/>
          </w:tcPr>
          <w:p w14:paraId="2F72C329" w14:textId="724D0C01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60B5D462" w14:textId="10D278D4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3AA1A14C" w14:textId="7572173B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1531" w:type="dxa"/>
            <w:vAlign w:val="center"/>
          </w:tcPr>
          <w:p w14:paraId="65B5B773" w14:textId="3E8DA1A0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color w:val="000000"/>
                <w:highlight w:val="yellow"/>
              </w:rPr>
              <w:t>Identificar</w:t>
            </w:r>
          </w:p>
        </w:tc>
        <w:tc>
          <w:tcPr>
            <w:tcW w:w="4252" w:type="dxa"/>
            <w:vAlign w:val="center"/>
          </w:tcPr>
          <w:p w14:paraId="074BA4A0" w14:textId="57B93A01" w:rsidR="00CD577D" w:rsidRDefault="001F1C90" w:rsidP="001F1C90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sz w:val="22"/>
                <w:szCs w:val="22"/>
              </w:rPr>
            </w:pPr>
            <w:r w:rsidRPr="00A64568">
              <w:rPr>
                <w:highlight w:val="yellow"/>
              </w:rPr>
              <w:t>Enumerar</w:t>
            </w:r>
          </w:p>
        </w:tc>
      </w:tr>
    </w:tbl>
    <w:p w14:paraId="2B6F5DB5" w14:textId="2B2A145B" w:rsidR="005700C0" w:rsidRPr="000B2A31" w:rsidRDefault="000B2A31" w:rsidP="000B2A31">
      <w:pPr>
        <w:pStyle w:val="NormalWeb"/>
        <w:spacing w:before="0" w:beforeAutospacing="0" w:after="0" w:afterAutospacing="0" w:line="480" w:lineRule="auto"/>
        <w:textAlignment w:val="baseline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6BB3CF2" wp14:editId="22AD9CAB">
                <wp:simplePos x="0" y="0"/>
                <wp:positionH relativeFrom="column">
                  <wp:posOffset>12039750</wp:posOffset>
                </wp:positionH>
                <wp:positionV relativeFrom="paragraph">
                  <wp:posOffset>-5464430</wp:posOffset>
                </wp:positionV>
                <wp:extent cx="3960" cy="7920"/>
                <wp:effectExtent l="38100" t="38100" r="34290" b="49530"/>
                <wp:wrapNone/>
                <wp:docPr id="2100470233" name="Tint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96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C89F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" o:spid="_x0000_s1026" type="#_x0000_t75" style="position:absolute;margin-left:947.5pt;margin-top:-430.75pt;width:1.3pt;height: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">
                <v:imagedata r:id="rId12" o:title=""/>
              </v:shape>
            </w:pict>
          </mc:Fallback>
        </mc:AlternateContent>
      </w:r>
    </w:p>
    <w:sectPr w:rsidR="005700C0" w:rsidRPr="000B2A31" w:rsidSect="00624495">
      <w:footerReference w:type="first" r:id="rId13"/>
      <w:pgSz w:w="16834" w:h="11909" w:orient="landscape"/>
      <w:pgMar w:top="1440" w:right="1440" w:bottom="1276" w:left="1440" w:header="720" w:footer="720" w:gutter="0"/>
      <w:pgNumType w:start="1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AFBD" w14:textId="77777777" w:rsidR="00C81B80" w:rsidRDefault="00C81B80" w:rsidP="00B91306">
      <w:pPr>
        <w:spacing w:line="240" w:lineRule="auto"/>
      </w:pPr>
      <w:r>
        <w:separator/>
      </w:r>
    </w:p>
  </w:endnote>
  <w:endnote w:type="continuationSeparator" w:id="0">
    <w:p w14:paraId="74582E7B" w14:textId="77777777" w:rsidR="00C81B80" w:rsidRDefault="00C81B80" w:rsidP="00B91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9242786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7542D1D" w14:textId="23D7F8ED" w:rsidR="00B91306" w:rsidRDefault="00B91306" w:rsidP="00A9151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FDB659E" w14:textId="77777777" w:rsidR="00B91306" w:rsidRDefault="00B91306" w:rsidP="00B9130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202906103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E801C9" w14:textId="5E75EF6E" w:rsidR="00F72D7A" w:rsidRPr="00F72D7A" w:rsidRDefault="00F72D7A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2D7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F72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72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72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72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72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72D7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F72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72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72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72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72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43A1CF" w14:textId="77777777" w:rsidR="00B91306" w:rsidRDefault="00B91306" w:rsidP="00B91306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171B" w14:textId="7C0C8447" w:rsidR="000B2A31" w:rsidRPr="000B2A31" w:rsidRDefault="000B2A31">
    <w:pPr>
      <w:pStyle w:val="Rodap"/>
      <w:jc w:val="right"/>
      <w:rPr>
        <w:rFonts w:ascii="Times New Roman" w:hAnsi="Times New Roman" w:cs="Times New Roman"/>
        <w:sz w:val="20"/>
        <w:szCs w:val="20"/>
      </w:rPr>
    </w:pPr>
  </w:p>
  <w:p w14:paraId="17F89695" w14:textId="77777777" w:rsidR="000B2A31" w:rsidRDefault="000B2A3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99617599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911535270"/>
          <w:docPartObj>
            <w:docPartGallery w:val="Page Numbers (Top of Page)"/>
            <w:docPartUnique/>
          </w:docPartObj>
        </w:sdtPr>
        <w:sdtEndPr/>
        <w:sdtContent>
          <w:p w14:paraId="5DFB6E52" w14:textId="77777777" w:rsidR="000B2A31" w:rsidRPr="000B2A31" w:rsidRDefault="000B2A31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2A31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0B2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B2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B2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B2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B2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B2A3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0B2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B2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B2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B2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B2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C43774" w14:textId="77777777" w:rsidR="000B2A31" w:rsidRDefault="000B2A31">
    <w:pPr>
      <w:pStyle w:val="Rodap"/>
    </w:pPr>
  </w:p>
  <w:p w14:paraId="2F9013B1" w14:textId="77777777" w:rsidR="000B2A31" w:rsidRDefault="000B2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1473" w14:textId="77777777" w:rsidR="00C81B80" w:rsidRDefault="00C81B80" w:rsidP="00B91306">
      <w:pPr>
        <w:spacing w:line="240" w:lineRule="auto"/>
      </w:pPr>
      <w:r>
        <w:separator/>
      </w:r>
    </w:p>
  </w:footnote>
  <w:footnote w:type="continuationSeparator" w:id="0">
    <w:p w14:paraId="4CAC517C" w14:textId="77777777" w:rsidR="00C81B80" w:rsidRDefault="00C81B80" w:rsidP="00B913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B23"/>
    <w:multiLevelType w:val="multilevel"/>
    <w:tmpl w:val="135612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B174AF"/>
    <w:multiLevelType w:val="multilevel"/>
    <w:tmpl w:val="3FEE1D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D543DE"/>
    <w:multiLevelType w:val="multilevel"/>
    <w:tmpl w:val="C8A4BF08"/>
    <w:lvl w:ilvl="0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F6501B"/>
    <w:multiLevelType w:val="multilevel"/>
    <w:tmpl w:val="9F2A838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3BB459A"/>
    <w:multiLevelType w:val="multilevel"/>
    <w:tmpl w:val="15C450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8"/>
        <w:szCs w:val="28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A620CB8"/>
    <w:multiLevelType w:val="multilevel"/>
    <w:tmpl w:val="4E80FE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C4C6E89"/>
    <w:multiLevelType w:val="multilevel"/>
    <w:tmpl w:val="BD1C92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B55867"/>
    <w:multiLevelType w:val="multilevel"/>
    <w:tmpl w:val="804E93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570B59"/>
    <w:multiLevelType w:val="multilevel"/>
    <w:tmpl w:val="024450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7B2F82"/>
    <w:multiLevelType w:val="multilevel"/>
    <w:tmpl w:val="A6323C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8E7394"/>
    <w:multiLevelType w:val="multilevel"/>
    <w:tmpl w:val="F5BEFB20"/>
    <w:lvl w:ilvl="0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6642AD4"/>
    <w:multiLevelType w:val="multilevel"/>
    <w:tmpl w:val="988A4BC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033460149">
    <w:abstractNumId w:val="9"/>
  </w:num>
  <w:num w:numId="2" w16cid:durableId="304748324">
    <w:abstractNumId w:val="1"/>
  </w:num>
  <w:num w:numId="3" w16cid:durableId="951010360">
    <w:abstractNumId w:val="5"/>
  </w:num>
  <w:num w:numId="4" w16cid:durableId="1246770060">
    <w:abstractNumId w:val="7"/>
  </w:num>
  <w:num w:numId="5" w16cid:durableId="594443743">
    <w:abstractNumId w:val="3"/>
  </w:num>
  <w:num w:numId="6" w16cid:durableId="1949658622">
    <w:abstractNumId w:val="2"/>
  </w:num>
  <w:num w:numId="7" w16cid:durableId="836506205">
    <w:abstractNumId w:val="4"/>
  </w:num>
  <w:num w:numId="8" w16cid:durableId="131990824">
    <w:abstractNumId w:val="0"/>
  </w:num>
  <w:num w:numId="9" w16cid:durableId="735862044">
    <w:abstractNumId w:val="11"/>
  </w:num>
  <w:num w:numId="10" w16cid:durableId="2017658417">
    <w:abstractNumId w:val="6"/>
  </w:num>
  <w:num w:numId="11" w16cid:durableId="701396409">
    <w:abstractNumId w:val="8"/>
  </w:num>
  <w:num w:numId="12" w16cid:durableId="989597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90"/>
    <w:rsid w:val="00002213"/>
    <w:rsid w:val="000075B4"/>
    <w:rsid w:val="000474CE"/>
    <w:rsid w:val="000A0C48"/>
    <w:rsid w:val="000B2A31"/>
    <w:rsid w:val="000E6D2B"/>
    <w:rsid w:val="00141590"/>
    <w:rsid w:val="00193D2F"/>
    <w:rsid w:val="001A0743"/>
    <w:rsid w:val="001B392B"/>
    <w:rsid w:val="001D74AF"/>
    <w:rsid w:val="001E2F9A"/>
    <w:rsid w:val="001F1C90"/>
    <w:rsid w:val="00253B8C"/>
    <w:rsid w:val="002A4BDF"/>
    <w:rsid w:val="002B3833"/>
    <w:rsid w:val="002E755E"/>
    <w:rsid w:val="00300024"/>
    <w:rsid w:val="00307E66"/>
    <w:rsid w:val="0035141A"/>
    <w:rsid w:val="00486D7E"/>
    <w:rsid w:val="004D006D"/>
    <w:rsid w:val="004D5FE7"/>
    <w:rsid w:val="005700C0"/>
    <w:rsid w:val="006001DE"/>
    <w:rsid w:val="00612736"/>
    <w:rsid w:val="00624495"/>
    <w:rsid w:val="00634130"/>
    <w:rsid w:val="006625B5"/>
    <w:rsid w:val="006778C5"/>
    <w:rsid w:val="007F0914"/>
    <w:rsid w:val="00807A4E"/>
    <w:rsid w:val="00884316"/>
    <w:rsid w:val="00884B85"/>
    <w:rsid w:val="008D4D0A"/>
    <w:rsid w:val="00934BE2"/>
    <w:rsid w:val="00991081"/>
    <w:rsid w:val="009A5862"/>
    <w:rsid w:val="009B6F8C"/>
    <w:rsid w:val="009E564E"/>
    <w:rsid w:val="00A412C0"/>
    <w:rsid w:val="00B31A51"/>
    <w:rsid w:val="00B91306"/>
    <w:rsid w:val="00BC0981"/>
    <w:rsid w:val="00C169FF"/>
    <w:rsid w:val="00C210AD"/>
    <w:rsid w:val="00C46D07"/>
    <w:rsid w:val="00C81B80"/>
    <w:rsid w:val="00C9268C"/>
    <w:rsid w:val="00CD577D"/>
    <w:rsid w:val="00D35A89"/>
    <w:rsid w:val="00D36D74"/>
    <w:rsid w:val="00D57152"/>
    <w:rsid w:val="00E1154A"/>
    <w:rsid w:val="00EA0266"/>
    <w:rsid w:val="00F72D7A"/>
    <w:rsid w:val="00F73847"/>
    <w:rsid w:val="00F74CFB"/>
    <w:rsid w:val="00F7779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F9FBF"/>
  <w15:docId w15:val="{CAFABB51-308B-DA49-9FCB-94055DDB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B91306"/>
    <w:pPr>
      <w:ind w:left="720"/>
      <w:contextualSpacing/>
    </w:pPr>
  </w:style>
  <w:style w:type="paragraph" w:styleId="Cabealhodondice">
    <w:name w:val="TOC Heading"/>
    <w:basedOn w:val="Normal"/>
    <w:next w:val="Normal"/>
    <w:uiPriority w:val="39"/>
    <w:unhideWhenUsed/>
    <w:qFormat/>
    <w:rsid w:val="00B91306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dice1">
    <w:name w:val="toc 1"/>
    <w:basedOn w:val="Normal"/>
    <w:next w:val="Normal"/>
    <w:autoRedefine/>
    <w:uiPriority w:val="39"/>
    <w:unhideWhenUsed/>
    <w:rsid w:val="00B91306"/>
    <w:pPr>
      <w:spacing w:before="360" w:after="360"/>
    </w:pPr>
    <w:rPr>
      <w:rFonts w:asciiTheme="minorHAnsi" w:hAnsiTheme="minorHAnsi"/>
      <w:b/>
      <w:bCs/>
      <w:caps/>
      <w:u w:val="single"/>
    </w:rPr>
  </w:style>
  <w:style w:type="paragraph" w:styleId="ndice2">
    <w:name w:val="toc 2"/>
    <w:basedOn w:val="Normal"/>
    <w:next w:val="Normal"/>
    <w:autoRedefine/>
    <w:uiPriority w:val="39"/>
    <w:semiHidden/>
    <w:unhideWhenUsed/>
    <w:rsid w:val="00B91306"/>
    <w:rPr>
      <w:rFonts w:asciiTheme="minorHAnsi" w:hAnsiTheme="minorHAnsi"/>
      <w:b/>
      <w:bCs/>
      <w:smallCaps/>
    </w:rPr>
  </w:style>
  <w:style w:type="paragraph" w:styleId="ndice3">
    <w:name w:val="toc 3"/>
    <w:basedOn w:val="Normal"/>
    <w:next w:val="Normal"/>
    <w:autoRedefine/>
    <w:uiPriority w:val="39"/>
    <w:semiHidden/>
    <w:unhideWhenUsed/>
    <w:rsid w:val="00B91306"/>
    <w:rPr>
      <w:rFonts w:asciiTheme="minorHAnsi" w:hAnsiTheme="minorHAnsi"/>
      <w:smallCaps/>
    </w:rPr>
  </w:style>
  <w:style w:type="paragraph" w:styleId="ndice4">
    <w:name w:val="toc 4"/>
    <w:basedOn w:val="Normal"/>
    <w:next w:val="Normal"/>
    <w:autoRedefine/>
    <w:uiPriority w:val="39"/>
    <w:semiHidden/>
    <w:unhideWhenUsed/>
    <w:rsid w:val="00B91306"/>
    <w:rPr>
      <w:rFonts w:asciiTheme="minorHAnsi" w:hAnsiTheme="minorHAnsi"/>
    </w:rPr>
  </w:style>
  <w:style w:type="paragraph" w:styleId="ndice5">
    <w:name w:val="toc 5"/>
    <w:basedOn w:val="Normal"/>
    <w:next w:val="Normal"/>
    <w:autoRedefine/>
    <w:uiPriority w:val="39"/>
    <w:semiHidden/>
    <w:unhideWhenUsed/>
    <w:rsid w:val="00B91306"/>
    <w:rPr>
      <w:rFonts w:asciiTheme="minorHAnsi" w:hAnsiTheme="minorHAnsi"/>
    </w:rPr>
  </w:style>
  <w:style w:type="paragraph" w:styleId="ndice6">
    <w:name w:val="toc 6"/>
    <w:basedOn w:val="Normal"/>
    <w:next w:val="Normal"/>
    <w:autoRedefine/>
    <w:uiPriority w:val="39"/>
    <w:semiHidden/>
    <w:unhideWhenUsed/>
    <w:rsid w:val="00B91306"/>
    <w:rPr>
      <w:rFonts w:asciiTheme="minorHAnsi" w:hAnsiTheme="minorHAnsi"/>
    </w:rPr>
  </w:style>
  <w:style w:type="paragraph" w:styleId="ndice7">
    <w:name w:val="toc 7"/>
    <w:basedOn w:val="Normal"/>
    <w:next w:val="Normal"/>
    <w:autoRedefine/>
    <w:uiPriority w:val="39"/>
    <w:semiHidden/>
    <w:unhideWhenUsed/>
    <w:rsid w:val="00B91306"/>
    <w:rPr>
      <w:rFonts w:asciiTheme="minorHAnsi" w:hAnsiTheme="minorHAnsi"/>
    </w:rPr>
  </w:style>
  <w:style w:type="paragraph" w:styleId="ndice8">
    <w:name w:val="toc 8"/>
    <w:basedOn w:val="Normal"/>
    <w:next w:val="Normal"/>
    <w:autoRedefine/>
    <w:uiPriority w:val="39"/>
    <w:semiHidden/>
    <w:unhideWhenUsed/>
    <w:rsid w:val="00B91306"/>
    <w:rPr>
      <w:rFonts w:asciiTheme="minorHAnsi" w:hAnsiTheme="minorHAnsi"/>
    </w:rPr>
  </w:style>
  <w:style w:type="paragraph" w:styleId="ndice9">
    <w:name w:val="toc 9"/>
    <w:basedOn w:val="Normal"/>
    <w:next w:val="Normal"/>
    <w:autoRedefine/>
    <w:uiPriority w:val="39"/>
    <w:semiHidden/>
    <w:unhideWhenUsed/>
    <w:rsid w:val="00B91306"/>
    <w:rPr>
      <w:rFonts w:asciiTheme="minorHAnsi" w:hAnsiTheme="minorHAnsi"/>
    </w:rPr>
  </w:style>
  <w:style w:type="paragraph" w:styleId="Cabealho">
    <w:name w:val="header"/>
    <w:basedOn w:val="Normal"/>
    <w:link w:val="CabealhoCarter"/>
    <w:uiPriority w:val="99"/>
    <w:unhideWhenUsed/>
    <w:rsid w:val="00B9130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1306"/>
  </w:style>
  <w:style w:type="paragraph" w:styleId="Rodap">
    <w:name w:val="footer"/>
    <w:basedOn w:val="Normal"/>
    <w:link w:val="RodapCarter"/>
    <w:uiPriority w:val="99"/>
    <w:unhideWhenUsed/>
    <w:rsid w:val="00B9130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1306"/>
  </w:style>
  <w:style w:type="character" w:styleId="Nmerodepgina">
    <w:name w:val="page number"/>
    <w:basedOn w:val="Tipodeletrapredefinidodopargrafo"/>
    <w:uiPriority w:val="99"/>
    <w:semiHidden/>
    <w:unhideWhenUsed/>
    <w:rsid w:val="00B91306"/>
  </w:style>
  <w:style w:type="paragraph" w:styleId="NormalWeb">
    <w:name w:val="Normal (Web)"/>
    <w:basedOn w:val="Normal"/>
    <w:uiPriority w:val="99"/>
    <w:unhideWhenUsed/>
    <w:rsid w:val="0057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5700C0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table" w:styleId="TabelacomGrelha">
    <w:name w:val="Table Grid"/>
    <w:basedOn w:val="Tabelanormal"/>
    <w:uiPriority w:val="39"/>
    <w:rsid w:val="006001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F1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4T10:35:06.64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22 24575,'4'-9'0,"2"-3"-8191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3A7EDC-0AEB-2B40-8D87-E4F4653B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2191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Lucília Carrondo</dc:creator>
  <cp:lastModifiedBy>Cila Carrondo</cp:lastModifiedBy>
  <cp:revision>2</cp:revision>
  <cp:lastPrinted>2023-09-19T13:48:00Z</cp:lastPrinted>
  <dcterms:created xsi:type="dcterms:W3CDTF">2025-01-23T15:19:00Z</dcterms:created>
  <dcterms:modified xsi:type="dcterms:W3CDTF">2025-01-23T15:19:00Z</dcterms:modified>
</cp:coreProperties>
</file>